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D90CBF9" w:rsidR="00EA4EE4" w:rsidRPr="005F5E03" w:rsidRDefault="00EB6BE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pionieren met een radioactief medicijn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AA3C0E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2DFDED1" w:rsidR="007616D3" w:rsidRPr="006E0EA3" w:rsidRDefault="00E715E1"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4933CAF" w:rsidR="00026892" w:rsidRPr="00C2551D" w:rsidRDefault="0022442E"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7A47FA">
              <w:rPr>
                <w:rFonts w:ascii="Arial" w:eastAsia="Calibri" w:hAnsi="Arial" w:cs="Arial"/>
                <w:sz w:val="20"/>
                <w:szCs w:val="20"/>
              </w:rPr>
              <w:t>toffen en materialen in de chemie</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13F6B95"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w:t>
            </w:r>
            <w:r w:rsidR="007A47FA">
              <w:rPr>
                <w:rFonts w:ascii="Arial" w:eastAsia="Calibri" w:hAnsi="Arial" w:cs="Arial"/>
                <w:sz w:val="20"/>
                <w:szCs w:val="20"/>
              </w:rPr>
              <w:t>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2350C22" w:rsidR="00C2551D" w:rsidRPr="00350141" w:rsidRDefault="0022442E" w:rsidP="00452556">
            <w:pPr>
              <w:spacing w:after="0" w:line="360" w:lineRule="auto"/>
              <w:jc w:val="both"/>
              <w:rPr>
                <w:rFonts w:ascii="Arial" w:eastAsia="Calibri" w:hAnsi="Arial" w:cs="Arial"/>
                <w:sz w:val="20"/>
                <w:szCs w:val="20"/>
              </w:rPr>
            </w:pPr>
            <w:r>
              <w:rPr>
                <w:rFonts w:ascii="Arial" w:eastAsia="Calibri" w:hAnsi="Arial" w:cs="Arial"/>
                <w:sz w:val="20"/>
                <w:szCs w:val="20"/>
              </w:rPr>
              <w:t>d</w:t>
            </w:r>
            <w:r w:rsidR="007A47FA">
              <w:rPr>
                <w:rFonts w:ascii="Arial" w:eastAsia="Calibri" w:hAnsi="Arial" w:cs="Arial"/>
                <w:sz w:val="20"/>
                <w:szCs w:val="20"/>
              </w:rPr>
              <w:t>eeltjesmodellen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8E11076" w:rsidR="008E6808" w:rsidRPr="00733C13" w:rsidRDefault="0017227F" w:rsidP="00452556">
            <w:pPr>
              <w:spacing w:after="0" w:line="360" w:lineRule="auto"/>
              <w:rPr>
                <w:rFonts w:ascii="Arial" w:eastAsia="Calibri" w:hAnsi="Arial" w:cs="Arial"/>
                <w:sz w:val="20"/>
                <w:szCs w:val="20"/>
              </w:rPr>
            </w:pPr>
            <w:r>
              <w:rPr>
                <w:rFonts w:ascii="Arial" w:eastAsia="Calibri" w:hAnsi="Arial" w:cs="Arial"/>
                <w:sz w:val="20"/>
                <w:szCs w:val="20"/>
              </w:rPr>
              <w:t xml:space="preserve">Ac-225, kernreacties, alfastraling; </w:t>
            </w:r>
            <w:r>
              <w:rPr>
                <w:rFonts w:ascii="Arial" w:eastAsia="Calibri" w:hAnsi="Arial" w:cs="Arial"/>
                <w:sz w:val="20"/>
                <w:szCs w:val="20"/>
              </w:rPr>
              <w:sym w:font="Symbol" w:char="F061"/>
            </w:r>
            <w:r>
              <w:rPr>
                <w:rFonts w:ascii="Arial" w:eastAsia="Calibri" w:hAnsi="Arial" w:cs="Arial"/>
                <w:sz w:val="20"/>
                <w:szCs w:val="20"/>
              </w:rPr>
              <w:t>-stral</w:t>
            </w:r>
            <w:r w:rsidR="0022442E">
              <w:rPr>
                <w:rFonts w:ascii="Arial" w:eastAsia="Calibri" w:hAnsi="Arial" w:cs="Arial"/>
                <w:sz w:val="20"/>
                <w:szCs w:val="20"/>
              </w:rPr>
              <w:t>i</w:t>
            </w:r>
            <w:r>
              <w:rPr>
                <w:rFonts w:ascii="Arial" w:eastAsia="Calibri" w:hAnsi="Arial" w:cs="Arial"/>
                <w:sz w:val="20"/>
                <w:szCs w:val="20"/>
              </w:rPr>
              <w:t xml:space="preserve">ng, </w:t>
            </w:r>
            <w:r w:rsidR="0029626F">
              <w:rPr>
                <w:rFonts w:ascii="Arial" w:eastAsia="Calibri" w:hAnsi="Arial" w:cs="Arial"/>
                <w:sz w:val="20"/>
                <w:szCs w:val="20"/>
              </w:rPr>
              <w:t>radioactiviteit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CF26C0A" w:rsidR="00720AF6" w:rsidRPr="00C2551D" w:rsidRDefault="0022442E"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68715845" w:rsidR="00196A56" w:rsidRDefault="007A47FA"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730DE7C4" w:rsidR="00196A56" w:rsidRDefault="007A47FA" w:rsidP="00452556">
            <w:pPr>
              <w:spacing w:after="0" w:line="360" w:lineRule="auto"/>
              <w:rPr>
                <w:rFonts w:ascii="Arial" w:eastAsia="Times New Roman" w:hAnsi="Arial" w:cs="Arial"/>
                <w:lang w:eastAsia="nl-NL"/>
              </w:rPr>
            </w:pPr>
            <w:r>
              <w:rPr>
                <w:rFonts w:ascii="Arial" w:eastAsia="Times New Roman" w:hAnsi="Arial" w:cs="Arial"/>
                <w:lang w:eastAsia="nl-NL"/>
              </w:rPr>
              <w:t>Stoffen materialen in</w:t>
            </w:r>
            <w:r w:rsidR="00205997">
              <w:rPr>
                <w:rFonts w:ascii="Arial" w:eastAsia="Times New Roman" w:hAnsi="Arial" w:cs="Arial"/>
                <w:lang w:eastAsia="nl-NL"/>
              </w:rPr>
              <w:t xml:space="preserve"> </w:t>
            </w:r>
            <w:r>
              <w:rPr>
                <w:rFonts w:ascii="Arial" w:eastAsia="Times New Roman" w:hAnsi="Arial" w:cs="Arial"/>
                <w:lang w:eastAsia="nl-NL"/>
              </w:rPr>
              <w:t>de chemie</w:t>
            </w:r>
          </w:p>
        </w:tc>
        <w:tc>
          <w:tcPr>
            <w:tcW w:w="3474" w:type="dxa"/>
            <w:tcBorders>
              <w:top w:val="single" w:sz="4" w:space="0" w:color="auto"/>
              <w:left w:val="nil"/>
              <w:bottom w:val="single" w:sz="4" w:space="0" w:color="auto"/>
              <w:right w:val="single" w:sz="4" w:space="0" w:color="auto"/>
            </w:tcBorders>
            <w:vAlign w:val="center"/>
          </w:tcPr>
          <w:p w14:paraId="4BAC28A6" w14:textId="497ED06C" w:rsidR="00196A56" w:rsidRDefault="007A47FA" w:rsidP="00452556">
            <w:pPr>
              <w:spacing w:after="0" w:line="360" w:lineRule="auto"/>
              <w:rPr>
                <w:rFonts w:ascii="Arial" w:eastAsia="Times New Roman" w:hAnsi="Arial" w:cs="Arial"/>
                <w:lang w:eastAsia="nl-NL"/>
              </w:rPr>
            </w:pPr>
            <w:r>
              <w:rPr>
                <w:rFonts w:ascii="Arial" w:eastAsia="Times New Roman" w:hAnsi="Arial" w:cs="Arial"/>
                <w:lang w:eastAsia="nl-NL"/>
              </w:rPr>
              <w:t>Deeltjesmodellen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8A9941E" w:rsidR="00167275" w:rsidRPr="00082930" w:rsidRDefault="0022442E"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777DE">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B777DE">
        <w:rPr>
          <w:rStyle w:val="Hyperlink"/>
          <w:rFonts w:ascii="Arial" w:eastAsia="Times New Roman" w:hAnsi="Arial" w:cs="Arial"/>
          <w:bCs/>
          <w:i/>
          <w:iCs/>
          <w:color w:val="auto"/>
          <w:kern w:val="36"/>
          <w:u w:val="none"/>
          <w:lang w:eastAsia="nl-NL"/>
        </w:rPr>
        <w:t>7</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BC3EB2B" w14:textId="77777777" w:rsidR="00B777DE" w:rsidRPr="00B777DE" w:rsidRDefault="00B777DE" w:rsidP="00B777DE">
            <w:pPr>
              <w:spacing w:line="360" w:lineRule="auto"/>
              <w:outlineLvl w:val="0"/>
              <w:rPr>
                <w:rFonts w:ascii="Times New Roman" w:eastAsia="Times New Roman" w:hAnsi="Times New Roman" w:cs="Times New Roman"/>
                <w:b/>
                <w:bCs/>
                <w:kern w:val="36"/>
                <w:sz w:val="48"/>
                <w:szCs w:val="48"/>
                <w:lang w:eastAsia="nl-NL"/>
              </w:rPr>
            </w:pPr>
            <w:bookmarkStart w:id="0" w:name="_Hlk518980186"/>
            <w:r w:rsidRPr="00B777DE">
              <w:rPr>
                <w:rFonts w:ascii="Times New Roman" w:eastAsia="Times New Roman" w:hAnsi="Times New Roman" w:cs="Times New Roman"/>
                <w:b/>
                <w:bCs/>
                <w:kern w:val="36"/>
                <w:sz w:val="48"/>
                <w:szCs w:val="48"/>
                <w:lang w:eastAsia="nl-NL"/>
              </w:rPr>
              <w:t>Pionieren met een radioactief medicijn</w:t>
            </w:r>
          </w:p>
          <w:p w14:paraId="3BD21789" w14:textId="011F3BEF"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Erik de </w:t>
            </w:r>
            <w:proofErr w:type="spellStart"/>
            <w:r w:rsidRPr="00B777DE">
              <w:rPr>
                <w:rFonts w:ascii="Times New Roman" w:eastAsia="Times New Roman" w:hAnsi="Times New Roman" w:cs="Times New Roman"/>
                <w:sz w:val="24"/>
                <w:szCs w:val="24"/>
                <w:lang w:eastAsia="nl-NL"/>
              </w:rPr>
              <w:t>Blois</w:t>
            </w:r>
            <w:proofErr w:type="spellEnd"/>
            <w:r w:rsidR="006D02C6">
              <w:rPr>
                <w:rFonts w:ascii="Times New Roman" w:eastAsia="Times New Roman" w:hAnsi="Times New Roman" w:cs="Times New Roman"/>
                <w:sz w:val="24"/>
                <w:szCs w:val="24"/>
                <w:lang w:eastAsia="nl-NL"/>
              </w:rPr>
              <w:t xml:space="preserve">, </w:t>
            </w:r>
            <w:r w:rsidR="006D02C6" w:rsidRPr="00B777DE">
              <w:rPr>
                <w:rFonts w:ascii="Times New Roman" w:eastAsia="Times New Roman" w:hAnsi="Times New Roman" w:cs="Times New Roman"/>
                <w:sz w:val="24"/>
                <w:szCs w:val="24"/>
                <w:lang w:eastAsia="nl-NL"/>
              </w:rPr>
              <w:t>klinisch radiochemicus en hoofd kwaliteitscontrole aan het Erasmus MC</w:t>
            </w:r>
            <w:r w:rsidR="006D02C6">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deinsde niet terug voor de grote technische uitdagingen van werken met een α-straler in een klinische omgeving onder GMP-condities, wat resulteerde in het eerste fase 1-onderzoek met een radioactief medicijn. ‘Ik ben nu eenmaal praktisch ingesteld.’</w:t>
            </w:r>
          </w:p>
          <w:p w14:paraId="645408AB" w14:textId="77777777" w:rsidR="00B777DE" w:rsidRPr="00B777DE" w:rsidRDefault="00B777DE" w:rsidP="00B777DE">
            <w:pPr>
              <w:spacing w:line="360" w:lineRule="auto"/>
              <w:rPr>
                <w:rFonts w:ascii="Times New Roman" w:eastAsia="Times New Roman" w:hAnsi="Times New Roman" w:cs="Times New Roman"/>
                <w:sz w:val="24"/>
                <w:szCs w:val="24"/>
                <w:lang w:eastAsia="nl-NL"/>
              </w:rPr>
            </w:pPr>
          </w:p>
          <w:p w14:paraId="0C1EE123" w14:textId="77777777" w:rsidR="00B777DE" w:rsidRPr="00B777DE" w:rsidRDefault="00B777DE" w:rsidP="00B777DE">
            <w:pPr>
              <w:spacing w:line="360" w:lineRule="auto"/>
              <w:outlineLvl w:val="2"/>
              <w:rPr>
                <w:rFonts w:ascii="Times New Roman" w:eastAsia="Times New Roman" w:hAnsi="Times New Roman" w:cs="Times New Roman"/>
                <w:b/>
                <w:bCs/>
                <w:sz w:val="27"/>
                <w:szCs w:val="27"/>
                <w:lang w:eastAsia="nl-NL"/>
              </w:rPr>
            </w:pPr>
            <w:r w:rsidRPr="00B777DE">
              <w:rPr>
                <w:rFonts w:ascii="Times New Roman" w:eastAsia="Times New Roman" w:hAnsi="Times New Roman" w:cs="Times New Roman"/>
                <w:b/>
                <w:bCs/>
                <w:sz w:val="27"/>
                <w:szCs w:val="27"/>
                <w:lang w:eastAsia="nl-NL"/>
              </w:rPr>
              <w:t>Kernafval en kernwapens</w:t>
            </w:r>
          </w:p>
          <w:p w14:paraId="17AFC479" w14:textId="450E7B06"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Hoe kom je bijvoorbeeld aan Ac-225? Dat blijkt een verhaal op zich. ‘Actinium komt alleen voor als radioactieve isotoop en is supergiftig</w:t>
            </w:r>
            <w:r w:rsidR="00EC359C">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vertelt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‘Het wordt nog bijna nergens gebruikt, er zijn nauwelijks leveranciers en er bestaan nog geen GMP-protocollen voor productie.’</w:t>
            </w:r>
          </w:p>
          <w:p w14:paraId="23C8C04C" w14:textId="579274B6"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De meest gangbare bronnen blijken kernafval en afgedankte kernwapens, waar je voorloper thorium-229 uit haalt. Dat is radioactief met een halfwaardetijd van 7430 jaar. Je bindt het op een kolom, </w:t>
            </w:r>
            <w:proofErr w:type="spellStart"/>
            <w:r w:rsidRPr="00B777DE">
              <w:rPr>
                <w:rFonts w:ascii="Times New Roman" w:eastAsia="Times New Roman" w:hAnsi="Times New Roman" w:cs="Times New Roman"/>
                <w:sz w:val="24"/>
                <w:szCs w:val="24"/>
                <w:lang w:eastAsia="nl-NL"/>
              </w:rPr>
              <w:t>elueert</w:t>
            </w:r>
            <w:proofErr w:type="spellEnd"/>
            <w:r w:rsidRPr="00B777DE">
              <w:rPr>
                <w:rFonts w:ascii="Times New Roman" w:eastAsia="Times New Roman" w:hAnsi="Times New Roman" w:cs="Times New Roman"/>
                <w:sz w:val="24"/>
                <w:szCs w:val="24"/>
                <w:lang w:eastAsia="nl-NL"/>
              </w:rPr>
              <w:t xml:space="preserve"> het, en dan komt er radium-225 vrij, wat weer vervalt naar Ac-225.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xml:space="preserve"> noemt deze opstelling een ‘melkkoe’ voor de productie van Ac-225.</w:t>
            </w:r>
          </w:p>
          <w:p w14:paraId="6785E924" w14:textId="5E66D87D"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Actinium straalt α-deeltjes uit: twee protonen en twee neutronen. ‘Deze α-deeltjes zijn ideaal voor </w:t>
            </w:r>
            <w:r w:rsidR="0017227F">
              <w:rPr>
                <w:rFonts w:ascii="Times New Roman" w:eastAsia="Times New Roman" w:hAnsi="Times New Roman" w:cs="Times New Roman"/>
                <w:sz w:val="24"/>
                <w:szCs w:val="24"/>
                <w:lang w:eastAsia="nl-NL"/>
              </w:rPr>
              <w:t>bestrijding van prostaatkanker</w:t>
            </w:r>
            <w:r w:rsidR="00EC359C">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zegt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‘Het geeft door de hoge energie relatief veel schade, maar op heel korte afstand.’ Het is daarom van groot belang dat het precies in de tumorcellen terechtkomt en snel weer weg is als het daar niet zit. Het niet-gebonden Ac-225-PSMA zit binnen twaalf uur voor zo’n 70% in de urine, waar het weinig tot geen schade toebrengt. Daarnaast heeft het PSMA gebonden aan de prostaattumorcellen een biologische halfwaardetijd van ongeveer twee dagen, dat wil zeggen dat het lichaam na twee dagen de helft van het Ac-225-PSMA kwijt is.</w:t>
            </w:r>
          </w:p>
          <w:p w14:paraId="7B33F04A" w14:textId="77777777" w:rsidR="00B777DE" w:rsidRPr="007A47FA" w:rsidRDefault="00B777DE" w:rsidP="00B777DE">
            <w:pPr>
              <w:spacing w:line="360" w:lineRule="auto"/>
              <w:outlineLvl w:val="2"/>
              <w:rPr>
                <w:rFonts w:ascii="Times New Roman" w:eastAsia="Times New Roman" w:hAnsi="Times New Roman" w:cs="Times New Roman"/>
                <w:b/>
                <w:bCs/>
                <w:sz w:val="27"/>
                <w:szCs w:val="27"/>
                <w:lang w:eastAsia="nl-NL"/>
              </w:rPr>
            </w:pPr>
          </w:p>
          <w:p w14:paraId="174DF980" w14:textId="06DD8495" w:rsidR="00B777DE" w:rsidRPr="00B777DE" w:rsidRDefault="00B777DE" w:rsidP="00B777DE">
            <w:pPr>
              <w:spacing w:line="360" w:lineRule="auto"/>
              <w:outlineLvl w:val="2"/>
              <w:rPr>
                <w:rFonts w:ascii="Times New Roman" w:eastAsia="Times New Roman" w:hAnsi="Times New Roman" w:cs="Times New Roman"/>
                <w:b/>
                <w:bCs/>
                <w:sz w:val="27"/>
                <w:szCs w:val="27"/>
                <w:lang w:eastAsia="nl-NL"/>
              </w:rPr>
            </w:pPr>
            <w:r w:rsidRPr="00B777DE">
              <w:rPr>
                <w:rFonts w:ascii="Times New Roman" w:eastAsia="Times New Roman" w:hAnsi="Times New Roman" w:cs="Times New Roman"/>
                <w:b/>
                <w:bCs/>
                <w:sz w:val="27"/>
                <w:szCs w:val="27"/>
                <w:lang w:eastAsia="nl-NL"/>
              </w:rPr>
              <w:t xml:space="preserve">Een paar </w:t>
            </w:r>
            <w:proofErr w:type="spellStart"/>
            <w:r w:rsidRPr="00B777DE">
              <w:rPr>
                <w:rFonts w:ascii="Times New Roman" w:eastAsia="Times New Roman" w:hAnsi="Times New Roman" w:cs="Times New Roman"/>
                <w:b/>
                <w:bCs/>
                <w:sz w:val="27"/>
                <w:szCs w:val="27"/>
                <w:lang w:eastAsia="nl-NL"/>
              </w:rPr>
              <w:t>femtomol</w:t>
            </w:r>
            <w:proofErr w:type="spellEnd"/>
          </w:p>
          <w:p w14:paraId="25695ACD" w14:textId="0C4822C0"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Wat volgens 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xml:space="preserve"> een paar jaar heeft geduurd om onder de knie te krijgen, zijn de stappen voor kwaliteitsbewaking</w:t>
            </w:r>
            <w:r w:rsidR="004477EE">
              <w:rPr>
                <w:rFonts w:ascii="Times New Roman" w:eastAsia="Times New Roman" w:hAnsi="Times New Roman" w:cs="Times New Roman"/>
                <w:sz w:val="24"/>
                <w:szCs w:val="24"/>
                <w:lang w:eastAsia="nl-NL"/>
              </w:rPr>
              <w:t xml:space="preserve">. </w:t>
            </w:r>
            <w:r w:rsidRPr="00B777DE">
              <w:rPr>
                <w:rFonts w:ascii="Times New Roman" w:eastAsia="Times New Roman" w:hAnsi="Times New Roman" w:cs="Times New Roman"/>
                <w:sz w:val="24"/>
                <w:szCs w:val="24"/>
                <w:lang w:eastAsia="nl-NL"/>
              </w:rPr>
              <w:t xml:space="preserve">De </w:t>
            </w:r>
            <w:proofErr w:type="spellStart"/>
            <w:r w:rsidRPr="00B777DE">
              <w:rPr>
                <w:rFonts w:ascii="Times New Roman" w:eastAsia="Times New Roman" w:hAnsi="Times New Roman" w:cs="Times New Roman"/>
                <w:sz w:val="24"/>
                <w:szCs w:val="24"/>
                <w:lang w:eastAsia="nl-NL"/>
              </w:rPr>
              <w:t>Blois</w:t>
            </w:r>
            <w:proofErr w:type="spellEnd"/>
            <w:r w:rsidRPr="00B777DE">
              <w:rPr>
                <w:rFonts w:ascii="Times New Roman" w:eastAsia="Times New Roman" w:hAnsi="Times New Roman" w:cs="Times New Roman"/>
                <w:sz w:val="24"/>
                <w:szCs w:val="24"/>
                <w:lang w:eastAsia="nl-NL"/>
              </w:rPr>
              <w:t xml:space="preserve">: ‘Het was ontzettend lastig. We hebben het over een paar </w:t>
            </w:r>
            <w:proofErr w:type="spellStart"/>
            <w:r w:rsidRPr="00B777DE">
              <w:rPr>
                <w:rFonts w:ascii="Times New Roman" w:eastAsia="Times New Roman" w:hAnsi="Times New Roman" w:cs="Times New Roman"/>
                <w:sz w:val="24"/>
                <w:szCs w:val="24"/>
                <w:lang w:eastAsia="nl-NL"/>
              </w:rPr>
              <w:t>femtomol</w:t>
            </w:r>
            <w:proofErr w:type="spellEnd"/>
            <w:r w:rsidRPr="00B777DE">
              <w:rPr>
                <w:rFonts w:ascii="Times New Roman" w:eastAsia="Times New Roman" w:hAnsi="Times New Roman" w:cs="Times New Roman"/>
                <w:sz w:val="24"/>
                <w:szCs w:val="24"/>
                <w:lang w:eastAsia="nl-NL"/>
              </w:rPr>
              <w:t xml:space="preserve"> van een materiaal dat al heel moeilijk te meten is, omdat het zich makkelijk laat tegenhouden, al door een papiertje</w:t>
            </w:r>
            <w:r w:rsidR="004477EE">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w:t>
            </w:r>
          </w:p>
          <w:p w14:paraId="6E477669" w14:textId="77777777" w:rsidR="00B777DE" w:rsidRPr="00B777DE" w:rsidRDefault="00B777DE" w:rsidP="00B777DE">
            <w:pPr>
              <w:spacing w:line="360" w:lineRule="auto"/>
              <w:rPr>
                <w:rFonts w:ascii="Times New Roman" w:eastAsia="Times New Roman" w:hAnsi="Times New Roman" w:cs="Times New Roman"/>
                <w:sz w:val="24"/>
                <w:szCs w:val="24"/>
                <w:lang w:eastAsia="nl-NL"/>
              </w:rPr>
            </w:pPr>
          </w:p>
          <w:p w14:paraId="6CDE8680" w14:textId="77777777" w:rsidR="00B777DE" w:rsidRPr="00B777DE" w:rsidRDefault="00B777DE" w:rsidP="00B777DE">
            <w:pPr>
              <w:spacing w:line="360" w:lineRule="auto"/>
              <w:outlineLvl w:val="2"/>
              <w:rPr>
                <w:rFonts w:ascii="Times New Roman" w:eastAsia="Times New Roman" w:hAnsi="Times New Roman" w:cs="Times New Roman"/>
                <w:b/>
                <w:bCs/>
                <w:sz w:val="27"/>
                <w:szCs w:val="27"/>
                <w:lang w:eastAsia="nl-NL"/>
              </w:rPr>
            </w:pPr>
            <w:r w:rsidRPr="00B777DE">
              <w:rPr>
                <w:rFonts w:ascii="Times New Roman" w:eastAsia="Times New Roman" w:hAnsi="Times New Roman" w:cs="Times New Roman"/>
                <w:b/>
                <w:bCs/>
                <w:sz w:val="27"/>
                <w:szCs w:val="27"/>
                <w:lang w:eastAsia="nl-NL"/>
              </w:rPr>
              <w:t>Ac-225-PSMA</w:t>
            </w:r>
          </w:p>
          <w:p w14:paraId="2FDAC6F9" w14:textId="515D29F9" w:rsidR="00B777DE" w:rsidRPr="00B777DE" w:rsidRDefault="00B777DE" w:rsidP="00B777DE">
            <w:pPr>
              <w:spacing w:line="360" w:lineRule="auto"/>
              <w:rPr>
                <w:rFonts w:ascii="Times New Roman" w:eastAsia="Times New Roman" w:hAnsi="Times New Roman" w:cs="Times New Roman"/>
                <w:sz w:val="24"/>
                <w:szCs w:val="24"/>
                <w:lang w:eastAsia="nl-NL"/>
              </w:rPr>
            </w:pPr>
            <w:r w:rsidRPr="00B777DE">
              <w:rPr>
                <w:rFonts w:ascii="Times New Roman" w:eastAsia="Times New Roman" w:hAnsi="Times New Roman" w:cs="Times New Roman"/>
                <w:sz w:val="24"/>
                <w:szCs w:val="24"/>
                <w:lang w:eastAsia="nl-NL"/>
              </w:rPr>
              <w:t xml:space="preserve">Het nieuwe medicijn Ac-225-PSMA is een slim gebouwd complex van een eiwit dat specifiek naar de prostaat gaat en een </w:t>
            </w:r>
            <w:hyperlink r:id="rId6" w:tgtFrame="_blank" w:history="1">
              <w:r w:rsidRPr="00B777DE">
                <w:rPr>
                  <w:rFonts w:ascii="Times New Roman" w:eastAsia="Times New Roman" w:hAnsi="Times New Roman" w:cs="Times New Roman"/>
                  <w:sz w:val="24"/>
                  <w:szCs w:val="24"/>
                  <w:lang w:eastAsia="nl-NL"/>
                </w:rPr>
                <w:t>DOTA-</w:t>
              </w:r>
              <w:proofErr w:type="spellStart"/>
              <w:r w:rsidRPr="00B777DE">
                <w:rPr>
                  <w:rFonts w:ascii="Times New Roman" w:eastAsia="Times New Roman" w:hAnsi="Times New Roman" w:cs="Times New Roman"/>
                  <w:sz w:val="24"/>
                  <w:szCs w:val="24"/>
                  <w:lang w:eastAsia="nl-NL"/>
                </w:rPr>
                <w:t>chelator</w:t>
              </w:r>
              <w:proofErr w:type="spellEnd"/>
            </w:hyperlink>
            <w:r w:rsidRPr="00B777DE">
              <w:rPr>
                <w:rFonts w:ascii="Times New Roman" w:eastAsia="Times New Roman" w:hAnsi="Times New Roman" w:cs="Times New Roman"/>
                <w:sz w:val="24"/>
                <w:szCs w:val="24"/>
                <w:lang w:eastAsia="nl-NL"/>
              </w:rPr>
              <w:t xml:space="preserve"> </w:t>
            </w:r>
            <w:r w:rsidR="00EC359C">
              <w:rPr>
                <w:rFonts w:ascii="Times New Roman" w:eastAsia="Times New Roman" w:hAnsi="Times New Roman" w:cs="Times New Roman"/>
                <w:sz w:val="24"/>
                <w:szCs w:val="24"/>
                <w:lang w:eastAsia="nl-NL"/>
              </w:rPr>
              <w:t xml:space="preserve">( </w:t>
            </w:r>
            <w:r w:rsidRPr="00B777DE">
              <w:rPr>
                <w:rFonts w:ascii="Times New Roman" w:eastAsia="Times New Roman" w:hAnsi="Times New Roman" w:cs="Times New Roman"/>
                <w:sz w:val="24"/>
                <w:szCs w:val="24"/>
                <w:lang w:eastAsia="nl-NL"/>
              </w:rPr>
              <w:t>(CH</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CH</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NCH</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CO</w:t>
            </w:r>
            <w:r w:rsidRPr="00B777DE">
              <w:rPr>
                <w:rFonts w:ascii="Times New Roman" w:eastAsia="Times New Roman" w:hAnsi="Times New Roman" w:cs="Times New Roman"/>
                <w:sz w:val="24"/>
                <w:szCs w:val="24"/>
                <w:vertAlign w:val="subscript"/>
                <w:lang w:eastAsia="nl-NL"/>
              </w:rPr>
              <w:t>2</w:t>
            </w:r>
            <w:r w:rsidRPr="00B777DE">
              <w:rPr>
                <w:rFonts w:ascii="Times New Roman" w:eastAsia="Times New Roman" w:hAnsi="Times New Roman" w:cs="Times New Roman"/>
                <w:sz w:val="24"/>
                <w:szCs w:val="24"/>
                <w:lang w:eastAsia="nl-NL"/>
              </w:rPr>
              <w:t>H)</w:t>
            </w:r>
            <w:r w:rsidRPr="00B777DE">
              <w:rPr>
                <w:rFonts w:ascii="Times New Roman" w:eastAsia="Times New Roman" w:hAnsi="Times New Roman" w:cs="Times New Roman"/>
                <w:sz w:val="24"/>
                <w:szCs w:val="24"/>
                <w:vertAlign w:val="subscript"/>
                <w:lang w:eastAsia="nl-NL"/>
              </w:rPr>
              <w:t>4</w:t>
            </w:r>
            <w:r w:rsidRPr="00B777DE">
              <w:rPr>
                <w:rFonts w:ascii="Times New Roman" w:eastAsia="Times New Roman" w:hAnsi="Times New Roman" w:cs="Times New Roman"/>
                <w:sz w:val="24"/>
                <w:szCs w:val="24"/>
                <w:lang w:eastAsia="nl-NL"/>
              </w:rPr>
              <w:t>; een soort kooiconstructie die metaalionen kan invangen</w:t>
            </w:r>
            <w:r w:rsidR="00EC359C">
              <w:rPr>
                <w:rFonts w:ascii="Times New Roman" w:eastAsia="Times New Roman" w:hAnsi="Times New Roman" w:cs="Times New Roman"/>
                <w:sz w:val="24"/>
                <w:szCs w:val="24"/>
                <w:lang w:eastAsia="nl-NL"/>
              </w:rPr>
              <w:t>)</w:t>
            </w:r>
            <w:r w:rsidRPr="00B777DE">
              <w:rPr>
                <w:rFonts w:ascii="Times New Roman" w:eastAsia="Times New Roman" w:hAnsi="Times New Roman" w:cs="Times New Roman"/>
                <w:sz w:val="24"/>
                <w:szCs w:val="24"/>
                <w:lang w:eastAsia="nl-NL"/>
              </w:rPr>
              <w:t xml:space="preserve"> met daarin een α-straler, namelijk </w:t>
            </w:r>
            <w:hyperlink r:id="rId7" w:tgtFrame="_blank" w:history="1">
              <w:r w:rsidRPr="00B777DE">
                <w:rPr>
                  <w:rFonts w:ascii="Times New Roman" w:eastAsia="Times New Roman" w:hAnsi="Times New Roman" w:cs="Times New Roman"/>
                  <w:sz w:val="24"/>
                  <w:szCs w:val="24"/>
                  <w:lang w:eastAsia="nl-NL"/>
                </w:rPr>
                <w:t>actinium-225</w:t>
              </w:r>
            </w:hyperlink>
            <w:r w:rsidRPr="00B777DE">
              <w:rPr>
                <w:rFonts w:ascii="Times New Roman" w:eastAsia="Times New Roman" w:hAnsi="Times New Roman" w:cs="Times New Roman"/>
                <w:sz w:val="24"/>
                <w:szCs w:val="24"/>
                <w:lang w:eastAsia="nl-NL"/>
              </w:rPr>
              <w:t xml:space="preserve"> (Ac-225). Een </w:t>
            </w:r>
            <w:proofErr w:type="spellStart"/>
            <w:r w:rsidRPr="00B777DE">
              <w:rPr>
                <w:rFonts w:ascii="Times New Roman" w:eastAsia="Times New Roman" w:hAnsi="Times New Roman" w:cs="Times New Roman"/>
                <w:sz w:val="24"/>
                <w:szCs w:val="24"/>
                <w:lang w:eastAsia="nl-NL"/>
              </w:rPr>
              <w:t>spacer</w:t>
            </w:r>
            <w:proofErr w:type="spellEnd"/>
            <w:r w:rsidRPr="00B777DE">
              <w:rPr>
                <w:rFonts w:ascii="Times New Roman" w:eastAsia="Times New Roman" w:hAnsi="Times New Roman" w:cs="Times New Roman"/>
                <w:sz w:val="24"/>
                <w:szCs w:val="24"/>
                <w:lang w:eastAsia="nl-NL"/>
              </w:rPr>
              <w:t xml:space="preserve">-molecuul verbindt het eiwit en de </w:t>
            </w:r>
            <w:proofErr w:type="spellStart"/>
            <w:r w:rsidRPr="00B777DE">
              <w:rPr>
                <w:rFonts w:ascii="Times New Roman" w:eastAsia="Times New Roman" w:hAnsi="Times New Roman" w:cs="Times New Roman"/>
                <w:sz w:val="24"/>
                <w:szCs w:val="24"/>
                <w:lang w:eastAsia="nl-NL"/>
              </w:rPr>
              <w:t>chelator</w:t>
            </w:r>
            <w:proofErr w:type="spellEnd"/>
            <w:r w:rsidRPr="00B777DE">
              <w:rPr>
                <w:rFonts w:ascii="Times New Roman" w:eastAsia="Times New Roman" w:hAnsi="Times New Roman" w:cs="Times New Roman"/>
                <w:sz w:val="24"/>
                <w:szCs w:val="24"/>
                <w:lang w:eastAsia="nl-NL"/>
              </w:rPr>
              <w:t>. Het gebruikte eiwit is een bekende ligand van PSMA, een transmembraaneiwit dat alleen in de prostaat voorkomt en sterk is verhoogd in prostaattumorcellen. Een injectie met Ac-225-PSMA wordt in korte tijd – het meeste binnen een uur, dan nog gedurende ongeveer drie tot vier uur – vooral in prostaattumorcellen opgenomen, waar het radioactieve Ac-225 vervalt (de halfwaardetijd is ongeveer tien dagen) naar uiteindelijk de stabiele isotoop bismut-209. Daarbij vuurt het bundeltjes van twee protonen en twee neutronen (</w:t>
            </w:r>
            <w:hyperlink r:id="rId8" w:tgtFrame="_blank" w:history="1">
              <w:r w:rsidRPr="00B777DE">
                <w:rPr>
                  <w:rFonts w:ascii="Times New Roman" w:eastAsia="Times New Roman" w:hAnsi="Times New Roman" w:cs="Times New Roman"/>
                  <w:sz w:val="24"/>
                  <w:szCs w:val="24"/>
                  <w:lang w:eastAsia="nl-NL"/>
                </w:rPr>
                <w:t>een α-deeltje</w:t>
              </w:r>
            </w:hyperlink>
            <w:r w:rsidRPr="00B777DE">
              <w:rPr>
                <w:rFonts w:ascii="Times New Roman" w:eastAsia="Times New Roman" w:hAnsi="Times New Roman" w:cs="Times New Roman"/>
                <w:sz w:val="24"/>
                <w:szCs w:val="24"/>
                <w:lang w:eastAsia="nl-NL"/>
              </w:rPr>
              <w:t>) af op de tumor.</w:t>
            </w:r>
          </w:p>
          <w:p w14:paraId="77101CA4" w14:textId="469690D5" w:rsidR="00B777DE" w:rsidRPr="00B777DE" w:rsidRDefault="00B777DE" w:rsidP="00B777DE">
            <w:pPr>
              <w:spacing w:line="360" w:lineRule="auto"/>
              <w:rPr>
                <w:rFonts w:ascii="Times New Roman" w:eastAsia="Times New Roman" w:hAnsi="Times New Roman" w:cs="Times New Roman"/>
                <w:sz w:val="24"/>
                <w:szCs w:val="24"/>
                <w:lang w:eastAsia="nl-NL"/>
              </w:rPr>
            </w:pPr>
          </w:p>
          <w:p w14:paraId="4027A5C8" w14:textId="461F68E0" w:rsidR="00B777DE" w:rsidRPr="007A47FA" w:rsidRDefault="00B777DE" w:rsidP="00B777DE">
            <w:pPr>
              <w:spacing w:line="360" w:lineRule="auto"/>
              <w:rPr>
                <w:rFonts w:ascii="Times New Roman" w:eastAsia="Times New Roman" w:hAnsi="Times New Roman" w:cs="Times New Roman"/>
                <w:sz w:val="24"/>
                <w:szCs w:val="24"/>
                <w:lang w:eastAsia="nl-NL"/>
              </w:rPr>
            </w:pPr>
            <w:r w:rsidRPr="007A47FA">
              <w:rPr>
                <w:rFonts w:ascii="Times New Roman" w:eastAsia="Times New Roman" w:hAnsi="Times New Roman" w:cs="Times New Roman"/>
                <w:noProof/>
                <w:sz w:val="24"/>
                <w:szCs w:val="24"/>
                <w:lang w:eastAsia="nl-NL"/>
              </w:rPr>
              <w:drawing>
                <wp:inline distT="0" distB="0" distL="0" distR="0" wp14:anchorId="794FE93F" wp14:editId="2DBD0C2A">
                  <wp:extent cx="2666197" cy="1791085"/>
                  <wp:effectExtent l="0" t="0" r="1270" b="0"/>
                  <wp:docPr id="1" name="Afbeelding 1" descr="Bindingsdomein chelator_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ndingsdomein chelator_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1339" cy="1807975"/>
                          </a:xfrm>
                          <a:prstGeom prst="rect">
                            <a:avLst/>
                          </a:prstGeom>
                          <a:noFill/>
                          <a:ln>
                            <a:noFill/>
                          </a:ln>
                        </pic:spPr>
                      </pic:pic>
                    </a:graphicData>
                  </a:graphic>
                </wp:inline>
              </w:drawing>
            </w:r>
          </w:p>
          <w:p w14:paraId="225EACFD" w14:textId="2C5EE4BA" w:rsidR="00BB18B6" w:rsidRPr="007A47FA" w:rsidRDefault="00B777DE" w:rsidP="00B777DE">
            <w:pPr>
              <w:spacing w:line="360" w:lineRule="auto"/>
              <w:outlineLvl w:val="0"/>
              <w:rPr>
                <w:rFonts w:ascii="Times New Roman" w:eastAsia="Times New Roman" w:hAnsi="Times New Roman" w:cs="Times New Roman"/>
                <w:noProof/>
                <w:sz w:val="24"/>
                <w:szCs w:val="24"/>
                <w:lang w:eastAsia="nl-NL"/>
              </w:rPr>
            </w:pPr>
            <w:r w:rsidRPr="007A47FA">
              <w:rPr>
                <w:rFonts w:ascii="Times New Roman" w:eastAsia="Times New Roman" w:hAnsi="Times New Roman" w:cs="Times New Roman"/>
                <w:noProof/>
                <w:sz w:val="24"/>
                <w:szCs w:val="24"/>
                <w:lang w:eastAsia="nl-NL"/>
              </w:rPr>
              <w:t xml:space="preserve">Figuur 1 </w:t>
            </w:r>
            <w:r w:rsidR="00EC359C">
              <w:rPr>
                <w:rFonts w:ascii="Times New Roman" w:eastAsia="Times New Roman" w:hAnsi="Times New Roman" w:cs="Times New Roman"/>
                <w:noProof/>
                <w:sz w:val="24"/>
                <w:szCs w:val="24"/>
                <w:lang w:eastAsia="nl-NL"/>
              </w:rPr>
              <w:t xml:space="preserve">de </w:t>
            </w:r>
            <w:r w:rsidRPr="007A47FA">
              <w:rPr>
                <w:rFonts w:ascii="Times New Roman" w:eastAsia="Times New Roman" w:hAnsi="Times New Roman" w:cs="Times New Roman"/>
                <w:noProof/>
                <w:sz w:val="24"/>
                <w:szCs w:val="24"/>
                <w:lang w:eastAsia="nl-NL"/>
              </w:rPr>
              <w:t>structuur</w:t>
            </w:r>
            <w:r w:rsidR="00EC359C">
              <w:rPr>
                <w:rFonts w:ascii="Times New Roman" w:eastAsia="Times New Roman" w:hAnsi="Times New Roman" w:cs="Times New Roman"/>
                <w:noProof/>
                <w:sz w:val="24"/>
                <w:szCs w:val="24"/>
                <w:lang w:eastAsia="nl-NL"/>
              </w:rPr>
              <w:t xml:space="preserve"> van</w:t>
            </w:r>
            <w:r w:rsidRPr="007A47FA">
              <w:rPr>
                <w:rFonts w:ascii="Times New Roman" w:eastAsia="Times New Roman" w:hAnsi="Times New Roman" w:cs="Times New Roman"/>
                <w:noProof/>
                <w:sz w:val="24"/>
                <w:szCs w:val="24"/>
                <w:lang w:eastAsia="nl-NL"/>
              </w:rPr>
              <w:t xml:space="preserve"> Ac-225-PSMA</w:t>
            </w:r>
          </w:p>
        </w:tc>
      </w:tr>
      <w:bookmarkEnd w:id="0"/>
    </w:tbl>
    <w:p w14:paraId="34F771E9" w14:textId="4888793B" w:rsidR="00740D59" w:rsidRDefault="00740D59" w:rsidP="00452556">
      <w:pPr>
        <w:spacing w:after="0" w:line="360" w:lineRule="auto"/>
        <w:rPr>
          <w:rFonts w:ascii="Arial" w:eastAsia="Times New Roman" w:hAnsi="Arial" w:cs="Arial"/>
          <w:bCs/>
          <w:iCs/>
          <w:color w:val="000000"/>
          <w:kern w:val="36"/>
          <w:lang w:eastAsia="nl-NL"/>
        </w:rPr>
      </w:pPr>
    </w:p>
    <w:p w14:paraId="369F9B56" w14:textId="69A6C708"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basisstof is Ac-225.</w:t>
      </w:r>
    </w:p>
    <w:p w14:paraId="3E2E604A" w14:textId="232E67DB"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kernsamenstelling van Ac-225.</w:t>
      </w:r>
    </w:p>
    <w:p w14:paraId="46110D94" w14:textId="77777777" w:rsidR="0029626F" w:rsidRDefault="0029626F" w:rsidP="00452556">
      <w:pPr>
        <w:spacing w:after="0" w:line="360" w:lineRule="auto"/>
        <w:rPr>
          <w:rFonts w:ascii="Arial" w:eastAsia="Times New Roman" w:hAnsi="Arial" w:cs="Arial"/>
          <w:bCs/>
          <w:iCs/>
          <w:color w:val="000000"/>
          <w:kern w:val="36"/>
          <w:lang w:eastAsia="nl-NL"/>
        </w:rPr>
      </w:pPr>
    </w:p>
    <w:p w14:paraId="4652F594" w14:textId="499C571C"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Ac-225 is een </w:t>
      </w:r>
      <w:r>
        <w:rPr>
          <w:rFonts w:ascii="Arial" w:eastAsia="Times New Roman" w:hAnsi="Arial" w:cs="Arial"/>
          <w:bCs/>
          <w:iCs/>
          <w:color w:val="000000"/>
          <w:kern w:val="36"/>
          <w:lang w:eastAsia="nl-NL"/>
        </w:rPr>
        <w:sym w:font="Symbol" w:char="F061"/>
      </w:r>
      <w:r>
        <w:rPr>
          <w:rFonts w:ascii="Arial" w:eastAsia="Times New Roman" w:hAnsi="Arial" w:cs="Arial"/>
          <w:bCs/>
          <w:iCs/>
          <w:color w:val="000000"/>
          <w:kern w:val="36"/>
          <w:lang w:eastAsia="nl-NL"/>
        </w:rPr>
        <w:t xml:space="preserve">-straler, dat wil zeggen dat het bij verval een kern van </w:t>
      </w:r>
      <w:r w:rsidR="00EC359C">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protonen en </w:t>
      </w:r>
      <w:r w:rsidR="00EC359C">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neutronen uitstoot.</w:t>
      </w:r>
    </w:p>
    <w:p w14:paraId="3856D72A" w14:textId="24E0CDC4" w:rsidR="0029626F" w:rsidRDefault="0029626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welk deeltje </w:t>
      </w:r>
      <w:r w:rsidR="004D5086">
        <w:rPr>
          <w:rFonts w:ascii="Arial" w:eastAsia="Times New Roman" w:hAnsi="Arial" w:cs="Arial"/>
          <w:bCs/>
          <w:iCs/>
          <w:color w:val="000000"/>
          <w:kern w:val="36"/>
          <w:lang w:eastAsia="nl-NL"/>
        </w:rPr>
        <w:t>bij verval ontstaat.</w:t>
      </w:r>
    </w:p>
    <w:p w14:paraId="115BB893" w14:textId="10562DA1" w:rsidR="004D5086" w:rsidRDefault="004D508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kernreactie die bij verval van Ac-225 ontstaat.</w:t>
      </w:r>
    </w:p>
    <w:p w14:paraId="06B5BA7E" w14:textId="28E635CA" w:rsidR="00C624B1" w:rsidRDefault="00C624B1" w:rsidP="007C6CC8">
      <w:pPr>
        <w:spacing w:after="0" w:line="360" w:lineRule="auto"/>
        <w:rPr>
          <w:rFonts w:ascii="Arial" w:eastAsia="Times New Roman" w:hAnsi="Arial" w:cs="Arial"/>
          <w:bCs/>
          <w:iCs/>
          <w:color w:val="000000"/>
          <w:kern w:val="36"/>
          <w:lang w:eastAsia="nl-NL"/>
        </w:rPr>
      </w:pPr>
    </w:p>
    <w:p w14:paraId="6342E7D2" w14:textId="13D44D0B" w:rsidR="004D5086" w:rsidRDefault="004D50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Ac-225 wordt door verval gevormd uit thorium-229 dat weer gevormd is uit radium-225.</w:t>
      </w:r>
    </w:p>
    <w:p w14:paraId="7BADA53A" w14:textId="2C7152A6" w:rsidR="004D5086" w:rsidRDefault="004D508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kernreacties die daarbij optreden.</w:t>
      </w:r>
    </w:p>
    <w:p w14:paraId="127C6247" w14:textId="42C11E33" w:rsidR="004D5086" w:rsidRDefault="004D5086" w:rsidP="007C6CC8">
      <w:pPr>
        <w:spacing w:after="0" w:line="360" w:lineRule="auto"/>
        <w:rPr>
          <w:rFonts w:ascii="Arial" w:eastAsia="Times New Roman" w:hAnsi="Arial" w:cs="Arial"/>
          <w:bCs/>
          <w:iCs/>
          <w:color w:val="000000"/>
          <w:kern w:val="36"/>
          <w:lang w:eastAsia="nl-NL"/>
        </w:rPr>
      </w:pPr>
    </w:p>
    <w:p w14:paraId="05B05B14" w14:textId="62778416" w:rsidR="004477EE" w:rsidRDefault="004477E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hoeveelheden zijn ontzettend klein, ze worden uitgedrukt in </w:t>
      </w:r>
      <w:proofErr w:type="spellStart"/>
      <w:r>
        <w:rPr>
          <w:rFonts w:ascii="Arial" w:eastAsia="Times New Roman" w:hAnsi="Arial" w:cs="Arial"/>
          <w:bCs/>
          <w:iCs/>
          <w:color w:val="000000"/>
          <w:kern w:val="36"/>
          <w:lang w:eastAsia="nl-NL"/>
        </w:rPr>
        <w:t>fe</w:t>
      </w:r>
      <w:r w:rsidR="00EC359C">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tomol</w:t>
      </w:r>
      <w:proofErr w:type="spellEnd"/>
      <w:r>
        <w:rPr>
          <w:rFonts w:ascii="Arial" w:eastAsia="Times New Roman" w:hAnsi="Arial" w:cs="Arial"/>
          <w:bCs/>
          <w:iCs/>
          <w:color w:val="000000"/>
          <w:kern w:val="36"/>
          <w:lang w:eastAsia="nl-NL"/>
        </w:rPr>
        <w:t>.</w:t>
      </w:r>
    </w:p>
    <w:p w14:paraId="636FA858" w14:textId="1BF5FB63" w:rsidR="004D5086" w:rsidRDefault="004477E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hoeveel deeltjes aanwezig zijn in 1 </w:t>
      </w:r>
      <w:proofErr w:type="spellStart"/>
      <w:r>
        <w:rPr>
          <w:rFonts w:ascii="Arial" w:eastAsia="Times New Roman" w:hAnsi="Arial" w:cs="Arial"/>
          <w:bCs/>
          <w:iCs/>
          <w:color w:val="000000"/>
          <w:kern w:val="36"/>
          <w:lang w:eastAsia="nl-NL"/>
        </w:rPr>
        <w:t>fe</w:t>
      </w:r>
      <w:r w:rsidR="00EC359C">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tomol</w:t>
      </w:r>
      <w:proofErr w:type="spellEnd"/>
      <w:r>
        <w:rPr>
          <w:rFonts w:ascii="Arial" w:eastAsia="Times New Roman" w:hAnsi="Arial" w:cs="Arial"/>
          <w:bCs/>
          <w:iCs/>
          <w:color w:val="000000"/>
          <w:kern w:val="36"/>
          <w:lang w:eastAsia="nl-NL"/>
        </w:rPr>
        <w:t xml:space="preserve"> Ac-225.</w:t>
      </w:r>
    </w:p>
    <w:p w14:paraId="4524E7AB" w14:textId="33D86FFA" w:rsidR="004477EE" w:rsidRDefault="004477EE" w:rsidP="007C6CC8">
      <w:pPr>
        <w:spacing w:after="0" w:line="360" w:lineRule="auto"/>
        <w:rPr>
          <w:rFonts w:ascii="Arial" w:eastAsia="Times New Roman" w:hAnsi="Arial" w:cs="Arial"/>
          <w:bCs/>
          <w:iCs/>
          <w:color w:val="000000"/>
          <w:kern w:val="36"/>
          <w:lang w:eastAsia="nl-NL"/>
        </w:rPr>
      </w:pPr>
    </w:p>
    <w:p w14:paraId="114C9008" w14:textId="43AF6C0E" w:rsidR="004477EE" w:rsidRDefault="004477E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medicij</w:t>
      </w:r>
      <w:r w:rsidR="006F64F1">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bestaat uit drie onderdelen, namelijk het eiwit dat bindt aan het eiwit i</w:t>
      </w:r>
      <w:r w:rsidR="00C952DA">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d</w:t>
      </w:r>
      <w:r w:rsidR="00C952DA">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prostaat, een </w:t>
      </w:r>
      <w:proofErr w:type="spellStart"/>
      <w:r w:rsidR="006F64F1">
        <w:rPr>
          <w:rFonts w:ascii="Arial" w:eastAsia="Times New Roman" w:hAnsi="Arial" w:cs="Arial"/>
          <w:bCs/>
          <w:iCs/>
          <w:color w:val="000000"/>
          <w:kern w:val="36"/>
          <w:lang w:eastAsia="nl-NL"/>
        </w:rPr>
        <w:t>spacer</w:t>
      </w:r>
      <w:proofErr w:type="spellEnd"/>
      <w:r>
        <w:rPr>
          <w:rFonts w:ascii="Arial" w:eastAsia="Times New Roman" w:hAnsi="Arial" w:cs="Arial"/>
          <w:bCs/>
          <w:iCs/>
          <w:color w:val="000000"/>
          <w:kern w:val="36"/>
          <w:lang w:eastAsia="nl-NL"/>
        </w:rPr>
        <w:t xml:space="preserve"> die z</w:t>
      </w:r>
      <w:r w:rsidR="006F64F1">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rgt voor de binding</w:t>
      </w:r>
      <w:r w:rsidR="006F64F1">
        <w:rPr>
          <w:rFonts w:ascii="Arial" w:eastAsia="Times New Roman" w:hAnsi="Arial" w:cs="Arial"/>
          <w:bCs/>
          <w:iCs/>
          <w:color w:val="000000"/>
          <w:kern w:val="36"/>
          <w:lang w:eastAsia="nl-NL"/>
        </w:rPr>
        <w:t xml:space="preserve"> tussen eiwit en de </w:t>
      </w:r>
      <w:proofErr w:type="spellStart"/>
      <w:r w:rsidR="006F64F1">
        <w:rPr>
          <w:rFonts w:ascii="Arial" w:eastAsia="Times New Roman" w:hAnsi="Arial" w:cs="Arial"/>
          <w:bCs/>
          <w:iCs/>
          <w:color w:val="000000"/>
          <w:kern w:val="36"/>
          <w:lang w:eastAsia="nl-NL"/>
        </w:rPr>
        <w:t>chelator</w:t>
      </w:r>
      <w:proofErr w:type="spellEnd"/>
      <w:r w:rsidR="00EC359C">
        <w:rPr>
          <w:rFonts w:ascii="Arial" w:eastAsia="Times New Roman" w:hAnsi="Arial" w:cs="Arial"/>
          <w:bCs/>
          <w:iCs/>
          <w:color w:val="000000"/>
          <w:kern w:val="36"/>
          <w:lang w:eastAsia="nl-NL"/>
        </w:rPr>
        <w:t xml:space="preserve"> en de </w:t>
      </w:r>
      <w:proofErr w:type="spellStart"/>
      <w:r w:rsidR="00EC359C">
        <w:rPr>
          <w:rFonts w:ascii="Arial" w:eastAsia="Times New Roman" w:hAnsi="Arial" w:cs="Arial"/>
          <w:bCs/>
          <w:iCs/>
          <w:color w:val="000000"/>
          <w:kern w:val="36"/>
          <w:lang w:eastAsia="nl-NL"/>
        </w:rPr>
        <w:t>chelator</w:t>
      </w:r>
      <w:proofErr w:type="spellEnd"/>
      <w:r w:rsidR="006F64F1">
        <w:rPr>
          <w:rFonts w:ascii="Arial" w:eastAsia="Times New Roman" w:hAnsi="Arial" w:cs="Arial"/>
          <w:bCs/>
          <w:iCs/>
          <w:color w:val="000000"/>
          <w:kern w:val="36"/>
          <w:lang w:eastAsia="nl-NL"/>
        </w:rPr>
        <w:t xml:space="preserve"> die de werkzame stof bevat.</w:t>
      </w:r>
    </w:p>
    <w:p w14:paraId="37F44BFB" w14:textId="665AD89B"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Welke groepen bindingstypen komen in alle drie de onderdelen voor?</w:t>
      </w:r>
    </w:p>
    <w:p w14:paraId="6482ED9F" w14:textId="6A2211C4" w:rsidR="004477EE" w:rsidRDefault="004477EE" w:rsidP="007C6CC8">
      <w:pPr>
        <w:spacing w:after="0" w:line="360" w:lineRule="auto"/>
        <w:rPr>
          <w:rFonts w:ascii="Arial" w:eastAsia="Times New Roman" w:hAnsi="Arial" w:cs="Arial"/>
          <w:bCs/>
          <w:iCs/>
          <w:color w:val="000000"/>
          <w:kern w:val="36"/>
          <w:lang w:eastAsia="nl-NL"/>
        </w:rPr>
      </w:pPr>
    </w:p>
    <w:p w14:paraId="512045A6" w14:textId="4DC76D0D" w:rsidR="004477EE"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chelator</w:t>
      </w:r>
      <w:proofErr w:type="spellEnd"/>
      <w:r>
        <w:rPr>
          <w:rFonts w:ascii="Arial" w:eastAsia="Times New Roman" w:hAnsi="Arial" w:cs="Arial"/>
          <w:bCs/>
          <w:iCs/>
          <w:color w:val="000000"/>
          <w:kern w:val="36"/>
          <w:lang w:eastAsia="nl-NL"/>
        </w:rPr>
        <w:t xml:space="preserve"> bevat een kooiconstructie.</w:t>
      </w:r>
    </w:p>
    <w:p w14:paraId="76AF7BBD" w14:textId="61D2DCAC"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Teken de structuur van de </w:t>
      </w:r>
      <w:proofErr w:type="spellStart"/>
      <w:r>
        <w:rPr>
          <w:rFonts w:ascii="Arial" w:eastAsia="Times New Roman" w:hAnsi="Arial" w:cs="Arial"/>
          <w:bCs/>
          <w:iCs/>
          <w:color w:val="000000"/>
          <w:kern w:val="36"/>
          <w:lang w:eastAsia="nl-NL"/>
        </w:rPr>
        <w:t>chelator</w:t>
      </w:r>
      <w:proofErr w:type="spellEnd"/>
      <w:r>
        <w:rPr>
          <w:rFonts w:ascii="Arial" w:eastAsia="Times New Roman" w:hAnsi="Arial" w:cs="Arial"/>
          <w:bCs/>
          <w:iCs/>
          <w:color w:val="000000"/>
          <w:kern w:val="36"/>
          <w:lang w:eastAsia="nl-NL"/>
        </w:rPr>
        <w:t>.</w:t>
      </w:r>
    </w:p>
    <w:p w14:paraId="7168A652" w14:textId="651E7374"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wat er geldt voor de ruimte in de </w:t>
      </w:r>
      <w:proofErr w:type="spellStart"/>
      <w:r>
        <w:rPr>
          <w:rFonts w:ascii="Arial" w:eastAsia="Times New Roman" w:hAnsi="Arial" w:cs="Arial"/>
          <w:bCs/>
          <w:iCs/>
          <w:color w:val="000000"/>
          <w:kern w:val="36"/>
          <w:lang w:eastAsia="nl-NL"/>
        </w:rPr>
        <w:t>chelator</w:t>
      </w:r>
      <w:proofErr w:type="spellEnd"/>
      <w:r w:rsidR="00EC359C">
        <w:rPr>
          <w:rFonts w:ascii="Arial" w:eastAsia="Times New Roman" w:hAnsi="Arial" w:cs="Arial"/>
          <w:bCs/>
          <w:iCs/>
          <w:color w:val="000000"/>
          <w:kern w:val="36"/>
          <w:lang w:eastAsia="nl-NL"/>
        </w:rPr>
        <w:t>.</w:t>
      </w:r>
    </w:p>
    <w:p w14:paraId="1B610ABA" w14:textId="356EE93E" w:rsidR="006F64F1" w:rsidRDefault="006F64F1" w:rsidP="007C6CC8">
      <w:pPr>
        <w:spacing w:after="0" w:line="360" w:lineRule="auto"/>
        <w:rPr>
          <w:rFonts w:ascii="Arial" w:eastAsia="Times New Roman" w:hAnsi="Arial" w:cs="Arial"/>
          <w:bCs/>
          <w:iCs/>
          <w:color w:val="000000"/>
          <w:kern w:val="36"/>
          <w:lang w:eastAsia="nl-NL"/>
        </w:rPr>
      </w:pPr>
    </w:p>
    <w:p w14:paraId="7AF6C829" w14:textId="24034211"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Voor de groep die ervoor zorgt dat de binding met het eiwit in de prostaat </w:t>
      </w:r>
      <w:r w:rsidR="00EC359C">
        <w:rPr>
          <w:rFonts w:ascii="Arial" w:eastAsia="Times New Roman" w:hAnsi="Arial" w:cs="Arial"/>
          <w:bCs/>
          <w:iCs/>
          <w:color w:val="000000"/>
          <w:kern w:val="36"/>
          <w:lang w:eastAsia="nl-NL"/>
        </w:rPr>
        <w:t xml:space="preserve">plaatsvindt, </w:t>
      </w:r>
      <w:r>
        <w:rPr>
          <w:rFonts w:ascii="Arial" w:eastAsia="Times New Roman" w:hAnsi="Arial" w:cs="Arial"/>
          <w:bCs/>
          <w:iCs/>
          <w:color w:val="000000"/>
          <w:kern w:val="36"/>
          <w:lang w:eastAsia="nl-NL"/>
        </w:rPr>
        <w:t>geldt dat het zelf ook een eiwit is.</w:t>
      </w:r>
    </w:p>
    <w:p w14:paraId="59BB931A" w14:textId="234E345A" w:rsidR="006F64F1" w:rsidRDefault="006F64F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hoe je kunt zien dat er een eiwit in het medicijn </w:t>
      </w:r>
      <w:r w:rsidR="00EB6BE5">
        <w:rPr>
          <w:rFonts w:ascii="Arial" w:eastAsia="Times New Roman" w:hAnsi="Arial" w:cs="Arial"/>
          <w:bCs/>
          <w:iCs/>
          <w:color w:val="000000"/>
          <w:kern w:val="36"/>
          <w:lang w:eastAsia="nl-NL"/>
        </w:rPr>
        <w:t>aanwezig is</w:t>
      </w:r>
      <w:r w:rsidR="00EC359C">
        <w:rPr>
          <w:rFonts w:ascii="Arial" w:eastAsia="Times New Roman" w:hAnsi="Arial" w:cs="Arial"/>
          <w:bCs/>
          <w:iCs/>
          <w:color w:val="000000"/>
          <w:kern w:val="36"/>
          <w:lang w:eastAsia="nl-NL"/>
        </w:rPr>
        <w:t>.</w:t>
      </w:r>
    </w:p>
    <w:p w14:paraId="6C668F38" w14:textId="35913860" w:rsidR="00EB6BE5" w:rsidRDefault="00EB6BE5" w:rsidP="007C6CC8">
      <w:pPr>
        <w:spacing w:after="0" w:line="360" w:lineRule="auto"/>
        <w:rPr>
          <w:rFonts w:ascii="Arial" w:eastAsia="Times New Roman" w:hAnsi="Arial" w:cs="Arial"/>
          <w:bCs/>
          <w:iCs/>
          <w:color w:val="000000"/>
          <w:kern w:val="36"/>
          <w:lang w:eastAsia="nl-NL"/>
        </w:rPr>
      </w:pPr>
    </w:p>
    <w:p w14:paraId="1F2C9D68" w14:textId="09EE47AF" w:rsidR="00EB6BE5" w:rsidRDefault="00EB6B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halfwaardetijd van Ac-255 is ongeveer tien dagen.</w:t>
      </w:r>
    </w:p>
    <w:p w14:paraId="433AC978" w14:textId="72FDE0FA" w:rsidR="00EB6BE5" w:rsidRDefault="00EB6B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Wat versta je onder de halfwaardetijd?</w:t>
      </w:r>
    </w:p>
    <w:p w14:paraId="10ACC2A5" w14:textId="54D83EBE" w:rsidR="00EB6BE5" w:rsidRDefault="00EB6B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Bereken de halfwaardetijd in aantal uren.</w:t>
      </w:r>
    </w:p>
    <w:p w14:paraId="391166E0" w14:textId="77777777" w:rsidR="00EB6BE5" w:rsidRPr="0029626F" w:rsidRDefault="00EB6BE5" w:rsidP="007C6CC8">
      <w:pPr>
        <w:spacing w:after="0" w:line="360" w:lineRule="auto"/>
        <w:rPr>
          <w:rFonts w:ascii="Arial" w:eastAsia="Times New Roman" w:hAnsi="Arial" w:cs="Arial"/>
          <w:bCs/>
          <w:iCs/>
          <w:color w:val="000000"/>
          <w:kern w:val="36"/>
          <w:lang w:eastAsia="nl-NL"/>
        </w:rPr>
      </w:pPr>
    </w:p>
    <w:p w14:paraId="4BB1A409" w14:textId="77777777" w:rsidR="00F97611" w:rsidRDefault="00F9761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7DE06A4" w:rsidR="00235688" w:rsidRDefault="00E715E1"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Pionieren met een radioactief medicijn</w:t>
      </w:r>
    </w:p>
    <w:p w14:paraId="04AD8D3F" w14:textId="4B8CD1AC" w:rsidR="00E715E1" w:rsidRDefault="003014AA" w:rsidP="007C6CC8">
      <w:pPr>
        <w:spacing w:after="0" w:line="360" w:lineRule="auto"/>
        <w:rPr>
          <w:rFonts w:ascii="Arial" w:eastAsia="Times New Roman" w:hAnsi="Arial" w:cs="Arial"/>
          <w:bCs/>
          <w:color w:val="000000"/>
          <w:kern w:val="36"/>
          <w:lang w:eastAsia="nl-NL"/>
        </w:rPr>
      </w:pPr>
      <w:r w:rsidRPr="00E715E1">
        <w:rPr>
          <w:rFonts w:ascii="Arial" w:eastAsia="Times New Roman" w:hAnsi="Arial" w:cs="Arial"/>
          <w:bCs/>
          <w:color w:val="000000"/>
          <w:kern w:val="36"/>
          <w:lang w:eastAsia="nl-NL"/>
        </w:rPr>
        <w:t>1</w:t>
      </w:r>
      <w:r w:rsidR="00BA2482" w:rsidRPr="00E715E1">
        <w:rPr>
          <w:rFonts w:ascii="Arial" w:eastAsia="Times New Roman" w:hAnsi="Arial" w:cs="Arial"/>
          <w:bCs/>
          <w:color w:val="000000"/>
          <w:kern w:val="36"/>
          <w:lang w:eastAsia="nl-NL"/>
        </w:rPr>
        <w:tab/>
      </w:r>
      <w:r w:rsidR="00E715E1" w:rsidRPr="00E715E1">
        <w:rPr>
          <w:rFonts w:ascii="Arial" w:eastAsia="Times New Roman" w:hAnsi="Arial" w:cs="Arial"/>
          <w:bCs/>
          <w:color w:val="000000"/>
          <w:kern w:val="36"/>
          <w:lang w:eastAsia="nl-NL"/>
        </w:rPr>
        <w:t>Ac-225:  atoomnummer = 89 dus 89 protonen e</w:t>
      </w:r>
      <w:r w:rsidR="00E715E1">
        <w:rPr>
          <w:rFonts w:ascii="Arial" w:eastAsia="Times New Roman" w:hAnsi="Arial" w:cs="Arial"/>
          <w:bCs/>
          <w:color w:val="000000"/>
          <w:kern w:val="36"/>
          <w:lang w:eastAsia="nl-NL"/>
        </w:rPr>
        <w:t xml:space="preserve">n 225 </w:t>
      </w:r>
      <w:r w:rsidR="00E715E1">
        <w:rPr>
          <w:rFonts w:ascii="Arial" w:eastAsia="Times New Roman" w:hAnsi="Arial" w:cs="Arial"/>
          <w:bCs/>
          <w:color w:val="000000"/>
          <w:kern w:val="36"/>
          <w:lang w:eastAsia="nl-NL"/>
        </w:rPr>
        <w:sym w:font="Symbol" w:char="F02D"/>
      </w:r>
      <w:r w:rsidR="00E715E1">
        <w:rPr>
          <w:rFonts w:ascii="Arial" w:eastAsia="Times New Roman" w:hAnsi="Arial" w:cs="Arial"/>
          <w:bCs/>
          <w:color w:val="000000"/>
          <w:kern w:val="36"/>
          <w:lang w:eastAsia="nl-NL"/>
        </w:rPr>
        <w:t xml:space="preserve"> 89 = 136 neutronen.</w:t>
      </w:r>
    </w:p>
    <w:p w14:paraId="74547EC9" w14:textId="0900EA94" w:rsidR="00E715E1" w:rsidRDefault="00E715E1" w:rsidP="00E715E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Ac-225 stoot</w:t>
      </w:r>
      <w:r w:rsidR="00EC359C">
        <w:rPr>
          <w:rFonts w:ascii="Arial" w:eastAsia="Times New Roman" w:hAnsi="Arial" w:cs="Arial"/>
          <w:bCs/>
          <w:color w:val="000000"/>
          <w:kern w:val="36"/>
          <w:lang w:eastAsia="nl-NL"/>
        </w:rPr>
        <w:t xml:space="preserve"> een</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 xml:space="preserve">-deeltje uit, dus </w:t>
      </w:r>
      <w:r w:rsidR="00EC359C">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protonen en </w:t>
      </w:r>
      <w:r w:rsidR="00EC359C">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neutronen. </w:t>
      </w:r>
      <w:r w:rsidR="00EC359C">
        <w:rPr>
          <w:rFonts w:ascii="Arial" w:eastAsia="Times New Roman" w:hAnsi="Arial" w:cs="Arial"/>
          <w:bCs/>
          <w:color w:val="000000"/>
          <w:kern w:val="36"/>
          <w:lang w:eastAsia="nl-NL"/>
        </w:rPr>
        <w:t>Dan resteert een</w:t>
      </w:r>
      <w:r>
        <w:rPr>
          <w:rFonts w:ascii="Arial" w:eastAsia="Times New Roman" w:hAnsi="Arial" w:cs="Arial"/>
          <w:bCs/>
          <w:color w:val="000000"/>
          <w:kern w:val="36"/>
          <w:lang w:eastAsia="nl-NL"/>
        </w:rPr>
        <w:t xml:space="preserve"> kern met 87 protonen en 134 neutronen. Er ontstaat dus francium-2</w:t>
      </w:r>
      <w:r w:rsidR="0019492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1.</w:t>
      </w:r>
    </w:p>
    <w:p w14:paraId="2718C316" w14:textId="3E2B1389" w:rsidR="00E715E1" w:rsidRDefault="00E715E1" w:rsidP="00E715E1">
      <w:pPr>
        <w:spacing w:after="0" w:line="360" w:lineRule="auto"/>
        <w:ind w:left="708" w:hanging="708"/>
        <w:rPr>
          <w:rFonts w:ascii="Times New Roman" w:eastAsia="Times New Roman" w:hAnsi="Times New Roman" w:cs="Times New Roman"/>
          <w:sz w:val="24"/>
          <w:szCs w:val="24"/>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bookmarkStart w:id="1" w:name="_Hlk96336605"/>
      <w:r w:rsidR="00194925" w:rsidRPr="00E715E1">
        <w:rPr>
          <w:rFonts w:ascii="Times New Roman" w:eastAsia="Times New Roman" w:hAnsi="Times New Roman" w:cs="Times New Roman"/>
          <w:position w:val="-12"/>
          <w:sz w:val="24"/>
          <w:szCs w:val="24"/>
          <w:lang w:eastAsia="nl-NL"/>
        </w:rPr>
        <w:object w:dxaOrig="2200" w:dyaOrig="380" w14:anchorId="05D41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18.8pt" o:ole="">
            <v:imagedata r:id="rId10" o:title=""/>
          </v:shape>
          <o:OLEObject Type="Embed" ProgID="Equation.DSMT4" ShapeID="_x0000_i1025" DrawAspect="Content" ObjectID="_1730356125" r:id="rId11"/>
        </w:object>
      </w:r>
      <w:bookmarkEnd w:id="1"/>
    </w:p>
    <w:p w14:paraId="13A56E10" w14:textId="1599337B" w:rsidR="00194925" w:rsidRDefault="00194925" w:rsidP="00E715E1">
      <w:pPr>
        <w:spacing w:after="0" w:line="360" w:lineRule="auto"/>
        <w:ind w:left="708" w:hanging="708"/>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w:t>
      </w:r>
      <w:r>
        <w:rPr>
          <w:rFonts w:ascii="Times New Roman" w:eastAsia="Times New Roman" w:hAnsi="Times New Roman" w:cs="Times New Roman"/>
          <w:sz w:val="24"/>
          <w:szCs w:val="24"/>
          <w:lang w:eastAsia="nl-NL"/>
        </w:rPr>
        <w:tab/>
      </w:r>
      <w:r w:rsidRPr="00E715E1">
        <w:rPr>
          <w:rFonts w:ascii="Times New Roman" w:eastAsia="Times New Roman" w:hAnsi="Times New Roman" w:cs="Times New Roman"/>
          <w:position w:val="-12"/>
          <w:sz w:val="24"/>
          <w:szCs w:val="24"/>
          <w:lang w:eastAsia="nl-NL"/>
        </w:rPr>
        <w:object w:dxaOrig="2280" w:dyaOrig="380" w14:anchorId="041F03B8">
          <v:shape id="_x0000_i1026" type="#_x0000_t75" style="width:113.95pt;height:18.8pt" o:ole="">
            <v:imagedata r:id="rId12" o:title=""/>
          </v:shape>
          <o:OLEObject Type="Embed" ProgID="Equation.DSMT4" ShapeID="_x0000_i1026" DrawAspect="Content" ObjectID="_1730356126" r:id="rId13"/>
        </w:object>
      </w:r>
      <w:r>
        <w:rPr>
          <w:rFonts w:ascii="Times New Roman" w:eastAsia="Times New Roman" w:hAnsi="Times New Roman" w:cs="Times New Roman"/>
          <w:sz w:val="24"/>
          <w:szCs w:val="24"/>
          <w:lang w:eastAsia="nl-NL"/>
        </w:rPr>
        <w:t xml:space="preserve"> </w:t>
      </w:r>
      <w:r w:rsidRPr="00CF7218">
        <w:rPr>
          <w:rFonts w:ascii="Arial" w:eastAsia="Times New Roman" w:hAnsi="Arial" w:cs="Arial"/>
          <w:lang w:eastAsia="nl-NL"/>
        </w:rPr>
        <w:t>en daarna</w:t>
      </w:r>
      <w:r>
        <w:rPr>
          <w:rFonts w:ascii="Times New Roman" w:eastAsia="Times New Roman" w:hAnsi="Times New Roman" w:cs="Times New Roman"/>
          <w:sz w:val="24"/>
          <w:szCs w:val="24"/>
          <w:lang w:eastAsia="nl-NL"/>
        </w:rPr>
        <w:t xml:space="preserve"> </w:t>
      </w:r>
      <w:r w:rsidR="00225BE3" w:rsidRPr="00E715E1">
        <w:rPr>
          <w:rFonts w:ascii="Times New Roman" w:eastAsia="Times New Roman" w:hAnsi="Times New Roman" w:cs="Times New Roman"/>
          <w:position w:val="-12"/>
          <w:sz w:val="24"/>
          <w:szCs w:val="24"/>
          <w:lang w:eastAsia="nl-NL"/>
        </w:rPr>
        <w:object w:dxaOrig="1719" w:dyaOrig="380" w14:anchorId="7EC01A1E">
          <v:shape id="_x0000_i1027" type="#_x0000_t75" style="width:85.75pt;height:18.8pt" o:ole="">
            <v:imagedata r:id="rId14" o:title=""/>
          </v:shape>
          <o:OLEObject Type="Embed" ProgID="Equation.DSMT4" ShapeID="_x0000_i1027" DrawAspect="Content" ObjectID="_1730356127" r:id="rId15"/>
        </w:object>
      </w:r>
    </w:p>
    <w:p w14:paraId="7F93D3EA" w14:textId="349D1631" w:rsidR="00CF7218" w:rsidRPr="00CF7218" w:rsidRDefault="00194925" w:rsidP="00CF7218">
      <w:pPr>
        <w:spacing w:after="0" w:line="360" w:lineRule="auto"/>
        <w:ind w:left="708" w:hanging="708"/>
        <w:rPr>
          <w:rFonts w:ascii="Arial" w:eastAsia="Times New Roman" w:hAnsi="Arial" w:cs="Arial"/>
          <w:lang w:eastAsia="nl-NL"/>
        </w:rPr>
      </w:pPr>
      <w:r w:rsidRPr="00CF7218">
        <w:rPr>
          <w:rFonts w:ascii="Arial" w:eastAsia="Times New Roman" w:hAnsi="Arial" w:cs="Arial"/>
          <w:lang w:eastAsia="nl-NL"/>
        </w:rPr>
        <w:t>5</w:t>
      </w:r>
      <w:r w:rsidRPr="00CF7218">
        <w:rPr>
          <w:rFonts w:ascii="Arial" w:eastAsia="Times New Roman" w:hAnsi="Arial" w:cs="Arial"/>
          <w:lang w:eastAsia="nl-NL"/>
        </w:rPr>
        <w:tab/>
      </w:r>
      <w:r w:rsidR="00225BE3" w:rsidRPr="00CF7218">
        <w:rPr>
          <w:rFonts w:ascii="Arial" w:eastAsia="Times New Roman" w:hAnsi="Arial" w:cs="Arial"/>
          <w:lang w:eastAsia="nl-NL"/>
        </w:rPr>
        <w:t xml:space="preserve">1 </w:t>
      </w:r>
      <w:proofErr w:type="spellStart"/>
      <w:r w:rsidR="00225BE3" w:rsidRPr="00CF7218">
        <w:rPr>
          <w:rFonts w:ascii="Arial" w:eastAsia="Times New Roman" w:hAnsi="Arial" w:cs="Arial"/>
          <w:lang w:eastAsia="nl-NL"/>
        </w:rPr>
        <w:t>fe</w:t>
      </w:r>
      <w:r w:rsidR="00D05BD5">
        <w:rPr>
          <w:rFonts w:ascii="Arial" w:eastAsia="Times New Roman" w:hAnsi="Arial" w:cs="Arial"/>
          <w:lang w:eastAsia="nl-NL"/>
        </w:rPr>
        <w:t>m</w:t>
      </w:r>
      <w:r w:rsidR="00225BE3" w:rsidRPr="00CF7218">
        <w:rPr>
          <w:rFonts w:ascii="Arial" w:eastAsia="Times New Roman" w:hAnsi="Arial" w:cs="Arial"/>
          <w:lang w:eastAsia="nl-NL"/>
        </w:rPr>
        <w:t>tomol</w:t>
      </w:r>
      <w:proofErr w:type="spellEnd"/>
      <w:r w:rsidR="00225BE3" w:rsidRPr="00CF7218">
        <w:rPr>
          <w:rFonts w:ascii="Arial" w:eastAsia="Times New Roman" w:hAnsi="Arial" w:cs="Arial"/>
          <w:lang w:eastAsia="nl-NL"/>
        </w:rPr>
        <w:t xml:space="preserve"> = 1·10</w:t>
      </w:r>
      <w:r w:rsidR="00225BE3" w:rsidRPr="00CF7218">
        <w:rPr>
          <w:rFonts w:ascii="Arial" w:eastAsia="Times New Roman" w:hAnsi="Arial" w:cs="Arial"/>
          <w:vertAlign w:val="superscript"/>
          <w:lang w:eastAsia="nl-NL"/>
        </w:rPr>
        <w:sym w:font="Symbol" w:char="F02D"/>
      </w:r>
      <w:r w:rsidR="00225BE3" w:rsidRPr="00CF7218">
        <w:rPr>
          <w:rFonts w:ascii="Arial" w:eastAsia="Times New Roman" w:hAnsi="Arial" w:cs="Arial"/>
          <w:vertAlign w:val="superscript"/>
          <w:lang w:eastAsia="nl-NL"/>
        </w:rPr>
        <w:t>15</w:t>
      </w:r>
      <w:r w:rsidR="00225BE3" w:rsidRPr="00CF7218">
        <w:rPr>
          <w:rFonts w:ascii="Arial" w:eastAsia="Times New Roman" w:hAnsi="Arial" w:cs="Arial"/>
          <w:lang w:eastAsia="nl-NL"/>
        </w:rPr>
        <w:t xml:space="preserve"> mol, en dus 1·10</w:t>
      </w:r>
      <w:r w:rsidR="00225BE3" w:rsidRPr="00CF7218">
        <w:rPr>
          <w:rFonts w:ascii="Arial" w:eastAsia="Times New Roman" w:hAnsi="Arial" w:cs="Arial"/>
          <w:vertAlign w:val="superscript"/>
          <w:lang w:eastAsia="nl-NL"/>
        </w:rPr>
        <w:sym w:font="Symbol" w:char="F02D"/>
      </w:r>
      <w:r w:rsidR="00225BE3" w:rsidRPr="00CF7218">
        <w:rPr>
          <w:rFonts w:ascii="Arial" w:eastAsia="Times New Roman" w:hAnsi="Arial" w:cs="Arial"/>
          <w:vertAlign w:val="superscript"/>
          <w:lang w:eastAsia="nl-NL"/>
        </w:rPr>
        <w:t>15</w:t>
      </w:r>
      <w:r w:rsidR="00225BE3" w:rsidRPr="00CF7218">
        <w:rPr>
          <w:rFonts w:ascii="Arial" w:eastAsia="Times New Roman" w:hAnsi="Arial" w:cs="Arial"/>
          <w:lang w:eastAsia="nl-NL"/>
        </w:rPr>
        <w:t xml:space="preserve"> × 6,02·10</w:t>
      </w:r>
      <w:r w:rsidR="00CF7218" w:rsidRPr="00CF7218">
        <w:rPr>
          <w:rFonts w:ascii="Arial" w:eastAsia="Times New Roman" w:hAnsi="Arial" w:cs="Arial"/>
          <w:vertAlign w:val="superscript"/>
          <w:lang w:eastAsia="nl-NL"/>
        </w:rPr>
        <w:t>23</w:t>
      </w:r>
      <w:r w:rsidR="00CF7218" w:rsidRPr="00CF7218">
        <w:rPr>
          <w:rFonts w:ascii="Arial" w:eastAsia="Times New Roman" w:hAnsi="Arial" w:cs="Arial"/>
          <w:lang w:eastAsia="nl-NL"/>
        </w:rPr>
        <w:t xml:space="preserve"> = 6,02·10</w:t>
      </w:r>
      <w:r w:rsidR="00CF7218" w:rsidRPr="00CF7218">
        <w:rPr>
          <w:rFonts w:ascii="Arial" w:eastAsia="Times New Roman" w:hAnsi="Arial" w:cs="Arial"/>
          <w:vertAlign w:val="superscript"/>
          <w:lang w:eastAsia="nl-NL"/>
        </w:rPr>
        <w:t>8</w:t>
      </w:r>
      <w:r w:rsidR="00CF7218" w:rsidRPr="00CF7218">
        <w:rPr>
          <w:rFonts w:ascii="Arial" w:eastAsia="Times New Roman" w:hAnsi="Arial" w:cs="Arial"/>
          <w:lang w:eastAsia="nl-NL"/>
        </w:rPr>
        <w:t xml:space="preserve"> mol.</w:t>
      </w:r>
    </w:p>
    <w:p w14:paraId="46BAB8DE" w14:textId="3FB744F7" w:rsidR="00CF7218" w:rsidRDefault="00CF7218" w:rsidP="00CF7218">
      <w:pPr>
        <w:spacing w:after="0" w:line="360" w:lineRule="auto"/>
        <w:ind w:left="708" w:hanging="708"/>
        <w:rPr>
          <w:rFonts w:ascii="Arial" w:eastAsia="Times New Roman" w:hAnsi="Arial" w:cs="Arial"/>
          <w:lang w:eastAsia="nl-NL"/>
        </w:rPr>
      </w:pPr>
      <w:r w:rsidRPr="00CF7218">
        <w:rPr>
          <w:rFonts w:ascii="Arial" w:eastAsia="Times New Roman" w:hAnsi="Arial" w:cs="Arial"/>
          <w:lang w:eastAsia="nl-NL"/>
        </w:rPr>
        <w:t>6</w:t>
      </w:r>
      <w:r w:rsidRPr="00CF7218">
        <w:rPr>
          <w:rFonts w:ascii="Arial" w:eastAsia="Times New Roman" w:hAnsi="Arial" w:cs="Arial"/>
          <w:lang w:eastAsia="nl-NL"/>
        </w:rPr>
        <w:tab/>
        <w:t xml:space="preserve">In alle drie komen </w:t>
      </w:r>
      <w:proofErr w:type="spellStart"/>
      <w:r w:rsidRPr="00CF7218">
        <w:rPr>
          <w:rFonts w:ascii="Arial" w:eastAsia="Times New Roman" w:hAnsi="Arial" w:cs="Arial"/>
          <w:lang w:eastAsia="nl-NL"/>
        </w:rPr>
        <w:t>carboxylgropen</w:t>
      </w:r>
      <w:proofErr w:type="spellEnd"/>
      <w:r w:rsidRPr="00CF7218">
        <w:rPr>
          <w:rFonts w:ascii="Arial" w:eastAsia="Times New Roman" w:hAnsi="Arial" w:cs="Arial"/>
          <w:lang w:eastAsia="nl-NL"/>
        </w:rPr>
        <w:t xml:space="preserve">, </w:t>
      </w:r>
      <w:r w:rsidRPr="00CF7218">
        <w:rPr>
          <w:rFonts w:ascii="Arial" w:eastAsia="Times New Roman" w:hAnsi="Arial" w:cs="Arial"/>
          <w:lang w:eastAsia="nl-NL"/>
        </w:rPr>
        <w:sym w:font="Symbol" w:char="F02D"/>
      </w:r>
      <w:r w:rsidRPr="00CF7218">
        <w:rPr>
          <w:rFonts w:ascii="Arial" w:eastAsia="Times New Roman" w:hAnsi="Arial" w:cs="Arial"/>
          <w:lang w:eastAsia="nl-NL"/>
        </w:rPr>
        <w:t>COOH, voor.</w:t>
      </w:r>
    </w:p>
    <w:p w14:paraId="74DD7FA9" w14:textId="775522EF"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7</w:t>
      </w:r>
      <w:r>
        <w:rPr>
          <w:rFonts w:ascii="Arial" w:eastAsia="Times New Roman" w:hAnsi="Arial" w:cs="Arial"/>
          <w:lang w:eastAsia="nl-NL"/>
        </w:rPr>
        <w:tab/>
      </w:r>
    </w:p>
    <w:p w14:paraId="182A1D78" w14:textId="564AFEFD"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ab/>
      </w:r>
      <w:r w:rsidR="00F97611">
        <w:rPr>
          <w:rFonts w:ascii="Arial" w:eastAsia="Times New Roman" w:hAnsi="Arial" w:cs="Arial"/>
          <w:noProof/>
          <w:lang w:eastAsia="nl-NL"/>
        </w:rPr>
        <w:drawing>
          <wp:inline distT="0" distB="0" distL="0" distR="0" wp14:anchorId="16251045" wp14:editId="33BCAA4C">
            <wp:extent cx="1626568" cy="943660"/>
            <wp:effectExtent l="0" t="0" r="0"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2930" cy="953153"/>
                    </a:xfrm>
                    <a:prstGeom prst="rect">
                      <a:avLst/>
                    </a:prstGeom>
                  </pic:spPr>
                </pic:pic>
              </a:graphicData>
            </a:graphic>
          </wp:inline>
        </w:drawing>
      </w:r>
    </w:p>
    <w:p w14:paraId="12FAA9D2" w14:textId="7AE667E0"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8</w:t>
      </w:r>
      <w:r>
        <w:rPr>
          <w:rFonts w:ascii="Arial" w:eastAsia="Times New Roman" w:hAnsi="Arial" w:cs="Arial"/>
          <w:lang w:eastAsia="nl-NL"/>
        </w:rPr>
        <w:tab/>
        <w:t>De ruimte moet groot genoeg zijn om het Ac-225-deeltje in te plaatsen.</w:t>
      </w:r>
    </w:p>
    <w:p w14:paraId="742BFB00" w14:textId="09692D78"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9</w:t>
      </w:r>
      <w:r>
        <w:rPr>
          <w:rFonts w:ascii="Arial" w:eastAsia="Times New Roman" w:hAnsi="Arial" w:cs="Arial"/>
          <w:lang w:eastAsia="nl-NL"/>
        </w:rPr>
        <w:tab/>
        <w:t xml:space="preserve">Je ziet dat er peptidebindingen, </w:t>
      </w:r>
      <w:r>
        <w:rPr>
          <w:rFonts w:ascii="Arial" w:eastAsia="Times New Roman" w:hAnsi="Arial" w:cs="Arial"/>
          <w:lang w:eastAsia="nl-NL"/>
        </w:rPr>
        <w:sym w:font="Symbol" w:char="F02D"/>
      </w:r>
      <w:r>
        <w:rPr>
          <w:rFonts w:ascii="Arial" w:eastAsia="Times New Roman" w:hAnsi="Arial" w:cs="Arial"/>
          <w:lang w:eastAsia="nl-NL"/>
        </w:rPr>
        <w:t>CO</w:t>
      </w:r>
      <w:r>
        <w:rPr>
          <w:rFonts w:ascii="Arial" w:eastAsia="Times New Roman" w:hAnsi="Arial" w:cs="Arial"/>
          <w:lang w:eastAsia="nl-NL"/>
        </w:rPr>
        <w:sym w:font="Symbol" w:char="F02D"/>
      </w:r>
      <w:r>
        <w:rPr>
          <w:rFonts w:ascii="Arial" w:eastAsia="Times New Roman" w:hAnsi="Arial" w:cs="Arial"/>
          <w:lang w:eastAsia="nl-NL"/>
        </w:rPr>
        <w:t>NH</w:t>
      </w:r>
      <w:r>
        <w:rPr>
          <w:rFonts w:ascii="Arial" w:eastAsia="Times New Roman" w:hAnsi="Arial" w:cs="Arial"/>
          <w:vertAlign w:val="subscript"/>
          <w:lang w:eastAsia="nl-NL"/>
        </w:rPr>
        <w:t>2</w:t>
      </w:r>
      <w:r>
        <w:rPr>
          <w:rFonts w:ascii="Arial" w:eastAsia="Times New Roman" w:hAnsi="Arial" w:cs="Arial"/>
          <w:lang w:eastAsia="nl-NL"/>
        </w:rPr>
        <w:sym w:font="Symbol" w:char="F02D"/>
      </w:r>
      <w:r w:rsidR="00D05BD5">
        <w:rPr>
          <w:rFonts w:ascii="Arial" w:eastAsia="Times New Roman" w:hAnsi="Arial" w:cs="Arial"/>
          <w:lang w:eastAsia="nl-NL"/>
        </w:rPr>
        <w:t>,</w:t>
      </w:r>
      <w:r>
        <w:rPr>
          <w:rFonts w:ascii="Arial" w:eastAsia="Times New Roman" w:hAnsi="Arial" w:cs="Arial"/>
          <w:lang w:eastAsia="nl-NL"/>
        </w:rPr>
        <w:t xml:space="preserve"> aanwezig zijn.</w:t>
      </w:r>
    </w:p>
    <w:p w14:paraId="6F2E83D6" w14:textId="2A7E1B17" w:rsidR="00CF7218" w:rsidRDefault="00CF7218"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10</w:t>
      </w:r>
      <w:r>
        <w:rPr>
          <w:rFonts w:ascii="Arial" w:eastAsia="Times New Roman" w:hAnsi="Arial" w:cs="Arial"/>
          <w:lang w:eastAsia="nl-NL"/>
        </w:rPr>
        <w:tab/>
        <w:t xml:space="preserve">De tijd die verloopt </w:t>
      </w:r>
      <w:r w:rsidR="00D05BD5">
        <w:rPr>
          <w:rFonts w:ascii="Arial" w:eastAsia="Times New Roman" w:hAnsi="Arial" w:cs="Arial"/>
          <w:lang w:eastAsia="nl-NL"/>
        </w:rPr>
        <w:t>waarin</w:t>
      </w:r>
      <w:r>
        <w:rPr>
          <w:rFonts w:ascii="Arial" w:eastAsia="Times New Roman" w:hAnsi="Arial" w:cs="Arial"/>
          <w:lang w:eastAsia="nl-NL"/>
        </w:rPr>
        <w:t xml:space="preserve"> de he</w:t>
      </w:r>
      <w:r w:rsidR="00062677">
        <w:rPr>
          <w:rFonts w:ascii="Arial" w:eastAsia="Times New Roman" w:hAnsi="Arial" w:cs="Arial"/>
          <w:lang w:eastAsia="nl-NL"/>
        </w:rPr>
        <w:t>l</w:t>
      </w:r>
      <w:r>
        <w:rPr>
          <w:rFonts w:ascii="Arial" w:eastAsia="Times New Roman" w:hAnsi="Arial" w:cs="Arial"/>
          <w:lang w:eastAsia="nl-NL"/>
        </w:rPr>
        <w:t xml:space="preserve">ft van de </w:t>
      </w:r>
      <w:r w:rsidR="00062677">
        <w:rPr>
          <w:rFonts w:ascii="Arial" w:eastAsia="Times New Roman" w:hAnsi="Arial" w:cs="Arial"/>
          <w:lang w:eastAsia="nl-NL"/>
        </w:rPr>
        <w:t>deeltjes is omgezet.</w:t>
      </w:r>
    </w:p>
    <w:p w14:paraId="56B5C73F" w14:textId="45C4492E" w:rsidR="00062677" w:rsidRPr="00CF7218" w:rsidRDefault="00062677" w:rsidP="00CF7218">
      <w:pPr>
        <w:spacing w:after="0" w:line="360" w:lineRule="auto"/>
        <w:ind w:left="708" w:hanging="708"/>
        <w:rPr>
          <w:rFonts w:ascii="Arial" w:eastAsia="Times New Roman" w:hAnsi="Arial" w:cs="Arial"/>
          <w:lang w:eastAsia="nl-NL"/>
        </w:rPr>
      </w:pPr>
      <w:r>
        <w:rPr>
          <w:rFonts w:ascii="Arial" w:eastAsia="Times New Roman" w:hAnsi="Arial" w:cs="Arial"/>
          <w:lang w:eastAsia="nl-NL"/>
        </w:rPr>
        <w:t>11</w:t>
      </w:r>
      <w:r>
        <w:rPr>
          <w:rFonts w:ascii="Arial" w:eastAsia="Times New Roman" w:hAnsi="Arial" w:cs="Arial"/>
          <w:lang w:eastAsia="nl-NL"/>
        </w:rPr>
        <w:tab/>
        <w:t>10 dagen = 10 × 24 uur = 240 uur.</w:t>
      </w: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20CBAF0" w14:textId="77777777" w:rsidR="00B816C1" w:rsidRDefault="00B816C1">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48CE2ED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89E402" w:rsidR="00914F0F" w:rsidRDefault="00F9761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4C62FB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6AC91F05"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2F2DE8A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97611">
              <w:rPr>
                <w:rFonts w:ascii="Arial" w:eastAsia="Times New Roman" w:hAnsi="Arial" w:cs="Arial"/>
                <w:bCs/>
                <w:color w:val="000000"/>
                <w:kern w:val="36"/>
                <w:lang w:eastAsia="nl-NL"/>
              </w:rPr>
              <w:t>uit atoomnummer en massagetal het aantal protonen en neutronen afleiden.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146D3FF" w:rsidR="005E4699"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221472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C3220AA" w:rsidR="004A20B5" w:rsidRDefault="007861EB" w:rsidP="004A20B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A4FD77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bepalen hoe de kern verandert als er He-4 wordt uitgestoten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C2BC9ED" w:rsidR="00914F0F"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4E79D85"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5B38AE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862D43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een kernreactie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D253F2C"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4F4A56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E8F998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kern</w:t>
            </w:r>
            <w:r w:rsidR="00CD0F64">
              <w:rPr>
                <w:rFonts w:ascii="Arial" w:eastAsia="Times New Roman" w:hAnsi="Arial" w:cs="Arial"/>
                <w:bCs/>
                <w:color w:val="000000"/>
                <w:kern w:val="36"/>
                <w:lang w:eastAsia="nl-NL"/>
              </w:rPr>
              <w:t>reactie</w:t>
            </w:r>
            <w:r w:rsidR="00B816C1">
              <w:rPr>
                <w:rFonts w:ascii="Arial" w:eastAsia="Times New Roman" w:hAnsi="Arial" w:cs="Arial"/>
                <w:bCs/>
                <w:color w:val="000000"/>
                <w:kern w:val="36"/>
                <w:lang w:eastAsia="nl-NL"/>
              </w:rPr>
              <w:t>s</w:t>
            </w:r>
            <w:r w:rsidR="00CD0F64">
              <w:rPr>
                <w:rFonts w:ascii="Arial" w:eastAsia="Times New Roman" w:hAnsi="Arial" w:cs="Arial"/>
                <w:bCs/>
                <w:color w:val="000000"/>
                <w:kern w:val="36"/>
                <w:lang w:eastAsia="nl-NL"/>
              </w:rPr>
              <w:t xml:space="preserve"> opstellen.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AA4C8A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072845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66E0AD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B816C1">
              <w:rPr>
                <w:rFonts w:ascii="Arial" w:eastAsia="Times New Roman" w:hAnsi="Arial" w:cs="Arial"/>
                <w:bCs/>
                <w:color w:val="000000"/>
                <w:kern w:val="36"/>
                <w:lang w:eastAsia="nl-NL"/>
              </w:rPr>
              <w:t>aantal deeltjes uitrekenen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4BCF91B9" w:rsidR="00914F0F"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A2C2BD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05BD5">
              <w:rPr>
                <w:rFonts w:ascii="Arial" w:eastAsia="Times New Roman" w:hAnsi="Arial" w:cs="Arial"/>
                <w:bCs/>
                <w:color w:val="000000"/>
                <w:kern w:val="36"/>
                <w:lang w:eastAsia="nl-NL"/>
              </w:rPr>
              <w:t xml:space="preserve">een </w:t>
            </w:r>
            <w:r w:rsidR="00B816C1">
              <w:rPr>
                <w:rFonts w:ascii="Arial" w:eastAsia="Times New Roman" w:hAnsi="Arial" w:cs="Arial"/>
                <w:bCs/>
                <w:color w:val="000000"/>
                <w:kern w:val="36"/>
                <w:lang w:eastAsia="nl-NL"/>
              </w:rPr>
              <w:t>ringstructuur tekenen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C2E89B2" w:rsidR="00C85B0B" w:rsidRDefault="00B816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0A8826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318D7DD"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3FD5BD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8E7E6A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243121E"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9EF1E0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afleiden dat er peptidebindingen aanwezig zijn.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2300233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38DF199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441574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uitleggen wat de halfwaardetijd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00F62E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7B9FB1E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5B9B325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816C1">
              <w:rPr>
                <w:rFonts w:ascii="Arial" w:eastAsia="Times New Roman" w:hAnsi="Arial" w:cs="Arial"/>
                <w:bCs/>
                <w:color w:val="000000"/>
                <w:kern w:val="36"/>
                <w:lang w:eastAsia="nl-NL"/>
              </w:rPr>
              <w:t>de halfwaardetijd in aantal uur berekenen.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536F6"/>
    <w:multiLevelType w:val="multilevel"/>
    <w:tmpl w:val="5DDC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3D95AEC"/>
    <w:multiLevelType w:val="multilevel"/>
    <w:tmpl w:val="C1F4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34733032">
    <w:abstractNumId w:val="15"/>
  </w:num>
  <w:num w:numId="2" w16cid:durableId="970329949">
    <w:abstractNumId w:val="1"/>
  </w:num>
  <w:num w:numId="3" w16cid:durableId="1875268187">
    <w:abstractNumId w:val="11"/>
  </w:num>
  <w:num w:numId="4" w16cid:durableId="467430238">
    <w:abstractNumId w:val="29"/>
  </w:num>
  <w:num w:numId="5" w16cid:durableId="149684254">
    <w:abstractNumId w:val="5"/>
  </w:num>
  <w:num w:numId="6" w16cid:durableId="1756975600">
    <w:abstractNumId w:val="25"/>
  </w:num>
  <w:num w:numId="7" w16cid:durableId="1901361780">
    <w:abstractNumId w:val="22"/>
  </w:num>
  <w:num w:numId="8" w16cid:durableId="1230119048">
    <w:abstractNumId w:val="6"/>
  </w:num>
  <w:num w:numId="9" w16cid:durableId="411974691">
    <w:abstractNumId w:val="8"/>
  </w:num>
  <w:num w:numId="10" w16cid:durableId="939726294">
    <w:abstractNumId w:val="4"/>
  </w:num>
  <w:num w:numId="11" w16cid:durableId="1065837489">
    <w:abstractNumId w:val="9"/>
  </w:num>
  <w:num w:numId="12" w16cid:durableId="1286808092">
    <w:abstractNumId w:val="28"/>
  </w:num>
  <w:num w:numId="13" w16cid:durableId="201987885">
    <w:abstractNumId w:val="27"/>
  </w:num>
  <w:num w:numId="14" w16cid:durableId="548612905">
    <w:abstractNumId w:val="0"/>
  </w:num>
  <w:num w:numId="15" w16cid:durableId="1154640179">
    <w:abstractNumId w:val="19"/>
  </w:num>
  <w:num w:numId="16" w16cid:durableId="1442604180">
    <w:abstractNumId w:val="21"/>
  </w:num>
  <w:num w:numId="17" w16cid:durableId="1688825142">
    <w:abstractNumId w:val="31"/>
  </w:num>
  <w:num w:numId="18" w16cid:durableId="749424930">
    <w:abstractNumId w:val="14"/>
  </w:num>
  <w:num w:numId="19" w16cid:durableId="235819702">
    <w:abstractNumId w:val="20"/>
  </w:num>
  <w:num w:numId="20" w16cid:durableId="134690524">
    <w:abstractNumId w:val="3"/>
  </w:num>
  <w:num w:numId="21" w16cid:durableId="1142114114">
    <w:abstractNumId w:val="2"/>
  </w:num>
  <w:num w:numId="22" w16cid:durableId="1935745088">
    <w:abstractNumId w:val="24"/>
  </w:num>
  <w:num w:numId="23" w16cid:durableId="1876188011">
    <w:abstractNumId w:val="7"/>
  </w:num>
  <w:num w:numId="24" w16cid:durableId="1232809437">
    <w:abstractNumId w:val="30"/>
  </w:num>
  <w:num w:numId="25" w16cid:durableId="1808549265">
    <w:abstractNumId w:val="26"/>
  </w:num>
  <w:num w:numId="26" w16cid:durableId="157120622">
    <w:abstractNumId w:val="16"/>
  </w:num>
  <w:num w:numId="27" w16cid:durableId="997151903">
    <w:abstractNumId w:val="17"/>
  </w:num>
  <w:num w:numId="28" w16cid:durableId="314919736">
    <w:abstractNumId w:val="12"/>
  </w:num>
  <w:num w:numId="29" w16cid:durableId="125776297">
    <w:abstractNumId w:val="18"/>
  </w:num>
  <w:num w:numId="30" w16cid:durableId="526796500">
    <w:abstractNumId w:val="10"/>
  </w:num>
  <w:num w:numId="31" w16cid:durableId="1024869452">
    <w:abstractNumId w:val="23"/>
  </w:num>
  <w:num w:numId="32" w16cid:durableId="4132108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677"/>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27F"/>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925"/>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997"/>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42E"/>
    <w:rsid w:val="002258A4"/>
    <w:rsid w:val="00225BE3"/>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049"/>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29EB"/>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26F"/>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7EE"/>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B5"/>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86"/>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3AC6"/>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2C6"/>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64F1"/>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766"/>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7FA"/>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1AE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09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7DE"/>
    <w:rsid w:val="00B77D3C"/>
    <w:rsid w:val="00B80E5D"/>
    <w:rsid w:val="00B81041"/>
    <w:rsid w:val="00B814A0"/>
    <w:rsid w:val="00B816C1"/>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2DA"/>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218"/>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BD5"/>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5E1"/>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6BE5"/>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59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97611"/>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5610085">
      <w:bodyDiv w:val="1"/>
      <w:marLeft w:val="0"/>
      <w:marRight w:val="0"/>
      <w:marTop w:val="0"/>
      <w:marBottom w:val="0"/>
      <w:divBdr>
        <w:top w:val="none" w:sz="0" w:space="0" w:color="auto"/>
        <w:left w:val="none" w:sz="0" w:space="0" w:color="auto"/>
        <w:bottom w:val="none" w:sz="0" w:space="0" w:color="auto"/>
        <w:right w:val="none" w:sz="0" w:space="0" w:color="auto"/>
      </w:divBdr>
      <w:divsChild>
        <w:div w:id="1830947376">
          <w:marLeft w:val="0"/>
          <w:marRight w:val="0"/>
          <w:marTop w:val="0"/>
          <w:marBottom w:val="0"/>
          <w:divBdr>
            <w:top w:val="none" w:sz="0" w:space="0" w:color="auto"/>
            <w:left w:val="none" w:sz="0" w:space="0" w:color="auto"/>
            <w:bottom w:val="none" w:sz="0" w:space="0" w:color="auto"/>
            <w:right w:val="none" w:sz="0" w:space="0" w:color="auto"/>
          </w:divBdr>
          <w:divsChild>
            <w:div w:id="614288002">
              <w:marLeft w:val="0"/>
              <w:marRight w:val="0"/>
              <w:marTop w:val="0"/>
              <w:marBottom w:val="0"/>
              <w:divBdr>
                <w:top w:val="none" w:sz="0" w:space="0" w:color="auto"/>
                <w:left w:val="none" w:sz="0" w:space="0" w:color="auto"/>
                <w:bottom w:val="none" w:sz="0" w:space="0" w:color="auto"/>
                <w:right w:val="none" w:sz="0" w:space="0" w:color="auto"/>
              </w:divBdr>
              <w:divsChild>
                <w:div w:id="1771781759">
                  <w:marLeft w:val="0"/>
                  <w:marRight w:val="0"/>
                  <w:marTop w:val="0"/>
                  <w:marBottom w:val="0"/>
                  <w:divBdr>
                    <w:top w:val="none" w:sz="0" w:space="0" w:color="auto"/>
                    <w:left w:val="none" w:sz="0" w:space="0" w:color="auto"/>
                    <w:bottom w:val="none" w:sz="0" w:space="0" w:color="auto"/>
                    <w:right w:val="none" w:sz="0" w:space="0" w:color="auto"/>
                  </w:divBdr>
                  <w:divsChild>
                    <w:div w:id="56842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9341">
          <w:marLeft w:val="0"/>
          <w:marRight w:val="0"/>
          <w:marTop w:val="0"/>
          <w:marBottom w:val="0"/>
          <w:divBdr>
            <w:top w:val="none" w:sz="0" w:space="0" w:color="auto"/>
            <w:left w:val="none" w:sz="0" w:space="0" w:color="auto"/>
            <w:bottom w:val="none" w:sz="0" w:space="0" w:color="auto"/>
            <w:right w:val="none" w:sz="0" w:space="0" w:color="auto"/>
          </w:divBdr>
          <w:divsChild>
            <w:div w:id="623654906">
              <w:marLeft w:val="0"/>
              <w:marRight w:val="0"/>
              <w:marTop w:val="0"/>
              <w:marBottom w:val="0"/>
              <w:divBdr>
                <w:top w:val="none" w:sz="0" w:space="0" w:color="auto"/>
                <w:left w:val="none" w:sz="0" w:space="0" w:color="auto"/>
                <w:bottom w:val="none" w:sz="0" w:space="0" w:color="auto"/>
                <w:right w:val="none" w:sz="0" w:space="0" w:color="auto"/>
              </w:divBdr>
              <w:divsChild>
                <w:div w:id="315035790">
                  <w:marLeft w:val="0"/>
                  <w:marRight w:val="0"/>
                  <w:marTop w:val="0"/>
                  <w:marBottom w:val="0"/>
                  <w:divBdr>
                    <w:top w:val="none" w:sz="0" w:space="0" w:color="auto"/>
                    <w:left w:val="none" w:sz="0" w:space="0" w:color="auto"/>
                    <w:bottom w:val="none" w:sz="0" w:space="0" w:color="auto"/>
                    <w:right w:val="none" w:sz="0" w:space="0" w:color="auto"/>
                  </w:divBdr>
                  <w:divsChild>
                    <w:div w:id="1769545197">
                      <w:marLeft w:val="0"/>
                      <w:marRight w:val="0"/>
                      <w:marTop w:val="0"/>
                      <w:marBottom w:val="0"/>
                      <w:divBdr>
                        <w:top w:val="none" w:sz="0" w:space="0" w:color="auto"/>
                        <w:left w:val="none" w:sz="0" w:space="0" w:color="auto"/>
                        <w:bottom w:val="none" w:sz="0" w:space="0" w:color="auto"/>
                        <w:right w:val="none" w:sz="0" w:space="0" w:color="auto"/>
                      </w:divBdr>
                      <w:divsChild>
                        <w:div w:id="1356611171">
                          <w:marLeft w:val="0"/>
                          <w:marRight w:val="0"/>
                          <w:marTop w:val="0"/>
                          <w:marBottom w:val="0"/>
                          <w:divBdr>
                            <w:top w:val="none" w:sz="0" w:space="0" w:color="auto"/>
                            <w:left w:val="none" w:sz="0" w:space="0" w:color="auto"/>
                            <w:bottom w:val="none" w:sz="0" w:space="0" w:color="auto"/>
                            <w:right w:val="none" w:sz="0" w:space="0" w:color="auto"/>
                          </w:divBdr>
                          <w:divsChild>
                            <w:div w:id="1657954109">
                              <w:marLeft w:val="0"/>
                              <w:marRight w:val="0"/>
                              <w:marTop w:val="0"/>
                              <w:marBottom w:val="0"/>
                              <w:divBdr>
                                <w:top w:val="none" w:sz="0" w:space="0" w:color="auto"/>
                                <w:left w:val="none" w:sz="0" w:space="0" w:color="auto"/>
                                <w:bottom w:val="none" w:sz="0" w:space="0" w:color="auto"/>
                                <w:right w:val="none" w:sz="0" w:space="0" w:color="auto"/>
                              </w:divBdr>
                              <w:divsChild>
                                <w:div w:id="1648047874">
                                  <w:marLeft w:val="0"/>
                                  <w:marRight w:val="0"/>
                                  <w:marTop w:val="0"/>
                                  <w:marBottom w:val="0"/>
                                  <w:divBdr>
                                    <w:top w:val="none" w:sz="0" w:space="0" w:color="auto"/>
                                    <w:left w:val="none" w:sz="0" w:space="0" w:color="auto"/>
                                    <w:bottom w:val="none" w:sz="0" w:space="0" w:color="auto"/>
                                    <w:right w:val="none" w:sz="0" w:space="0" w:color="auto"/>
                                  </w:divBdr>
                                  <w:divsChild>
                                    <w:div w:id="1152138857">
                                      <w:marLeft w:val="0"/>
                                      <w:marRight w:val="0"/>
                                      <w:marTop w:val="0"/>
                                      <w:marBottom w:val="0"/>
                                      <w:divBdr>
                                        <w:top w:val="none" w:sz="0" w:space="0" w:color="auto"/>
                                        <w:left w:val="none" w:sz="0" w:space="0" w:color="auto"/>
                                        <w:bottom w:val="none" w:sz="0" w:space="0" w:color="auto"/>
                                        <w:right w:val="none" w:sz="0" w:space="0" w:color="auto"/>
                                      </w:divBdr>
                                      <w:divsChild>
                                        <w:div w:id="2083483154">
                                          <w:marLeft w:val="0"/>
                                          <w:marRight w:val="0"/>
                                          <w:marTop w:val="0"/>
                                          <w:marBottom w:val="0"/>
                                          <w:divBdr>
                                            <w:top w:val="none" w:sz="0" w:space="0" w:color="auto"/>
                                            <w:left w:val="none" w:sz="0" w:space="0" w:color="auto"/>
                                            <w:bottom w:val="none" w:sz="0" w:space="0" w:color="auto"/>
                                            <w:right w:val="none" w:sz="0" w:space="0" w:color="auto"/>
                                          </w:divBdr>
                                        </w:div>
                                      </w:divsChild>
                                    </w:div>
                                    <w:div w:id="135071597">
                                      <w:marLeft w:val="0"/>
                                      <w:marRight w:val="0"/>
                                      <w:marTop w:val="0"/>
                                      <w:marBottom w:val="0"/>
                                      <w:divBdr>
                                        <w:top w:val="none" w:sz="0" w:space="0" w:color="auto"/>
                                        <w:left w:val="none" w:sz="0" w:space="0" w:color="auto"/>
                                        <w:bottom w:val="none" w:sz="0" w:space="0" w:color="auto"/>
                                        <w:right w:val="none" w:sz="0" w:space="0" w:color="auto"/>
                                      </w:divBdr>
                                      <w:divsChild>
                                        <w:div w:id="781999684">
                                          <w:marLeft w:val="0"/>
                                          <w:marRight w:val="0"/>
                                          <w:marTop w:val="0"/>
                                          <w:marBottom w:val="0"/>
                                          <w:divBdr>
                                            <w:top w:val="none" w:sz="0" w:space="0" w:color="auto"/>
                                            <w:left w:val="none" w:sz="0" w:space="0" w:color="auto"/>
                                            <w:bottom w:val="none" w:sz="0" w:space="0" w:color="auto"/>
                                            <w:right w:val="none" w:sz="0" w:space="0" w:color="auto"/>
                                          </w:divBdr>
                                          <w:divsChild>
                                            <w:div w:id="1675110914">
                                              <w:marLeft w:val="0"/>
                                              <w:marRight w:val="0"/>
                                              <w:marTop w:val="0"/>
                                              <w:marBottom w:val="0"/>
                                              <w:divBdr>
                                                <w:top w:val="none" w:sz="0" w:space="0" w:color="auto"/>
                                                <w:left w:val="none" w:sz="0" w:space="0" w:color="auto"/>
                                                <w:bottom w:val="none" w:sz="0" w:space="0" w:color="auto"/>
                                                <w:right w:val="none" w:sz="0" w:space="0" w:color="auto"/>
                                              </w:divBdr>
                                            </w:div>
                                            <w:div w:id="1786582255">
                                              <w:marLeft w:val="0"/>
                                              <w:marRight w:val="0"/>
                                              <w:marTop w:val="0"/>
                                              <w:marBottom w:val="0"/>
                                              <w:divBdr>
                                                <w:top w:val="none" w:sz="0" w:space="0" w:color="auto"/>
                                                <w:left w:val="none" w:sz="0" w:space="0" w:color="auto"/>
                                                <w:bottom w:val="none" w:sz="0" w:space="0" w:color="auto"/>
                                                <w:right w:val="none" w:sz="0" w:space="0" w:color="auto"/>
                                              </w:divBdr>
                                              <w:divsChild>
                                                <w:div w:id="876740712">
                                                  <w:marLeft w:val="0"/>
                                                  <w:marRight w:val="0"/>
                                                  <w:marTop w:val="0"/>
                                                  <w:marBottom w:val="0"/>
                                                  <w:divBdr>
                                                    <w:top w:val="none" w:sz="0" w:space="0" w:color="auto"/>
                                                    <w:left w:val="none" w:sz="0" w:space="0" w:color="auto"/>
                                                    <w:bottom w:val="none" w:sz="0" w:space="0" w:color="auto"/>
                                                    <w:right w:val="none" w:sz="0" w:space="0" w:color="auto"/>
                                                  </w:divBdr>
                                                  <w:divsChild>
                                                    <w:div w:id="705642021">
                                                      <w:marLeft w:val="0"/>
                                                      <w:marRight w:val="0"/>
                                                      <w:marTop w:val="0"/>
                                                      <w:marBottom w:val="0"/>
                                                      <w:divBdr>
                                                        <w:top w:val="none" w:sz="0" w:space="0" w:color="auto"/>
                                                        <w:left w:val="none" w:sz="0" w:space="0" w:color="auto"/>
                                                        <w:bottom w:val="none" w:sz="0" w:space="0" w:color="auto"/>
                                                        <w:right w:val="none" w:sz="0" w:space="0" w:color="auto"/>
                                                      </w:divBdr>
                                                    </w:div>
                                                  </w:divsChild>
                                                </w:div>
                                                <w:div w:id="2641886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270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32442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5269292">
                                                  <w:marLeft w:val="0"/>
                                                  <w:marRight w:val="0"/>
                                                  <w:marTop w:val="0"/>
                                                  <w:marBottom w:val="0"/>
                                                  <w:divBdr>
                                                    <w:top w:val="none" w:sz="0" w:space="0" w:color="auto"/>
                                                    <w:left w:val="none" w:sz="0" w:space="0" w:color="auto"/>
                                                    <w:bottom w:val="none" w:sz="0" w:space="0" w:color="auto"/>
                                                    <w:right w:val="none" w:sz="0" w:space="0" w:color="auto"/>
                                                  </w:divBdr>
                                                  <w:divsChild>
                                                    <w:div w:id="1611470045">
                                                      <w:marLeft w:val="0"/>
                                                      <w:marRight w:val="0"/>
                                                      <w:marTop w:val="0"/>
                                                      <w:marBottom w:val="0"/>
                                                      <w:divBdr>
                                                        <w:top w:val="none" w:sz="0" w:space="0" w:color="auto"/>
                                                        <w:left w:val="none" w:sz="0" w:space="0" w:color="auto"/>
                                                        <w:bottom w:val="none" w:sz="0" w:space="0" w:color="auto"/>
                                                        <w:right w:val="none" w:sz="0" w:space="0" w:color="auto"/>
                                                      </w:divBdr>
                                                      <w:divsChild>
                                                        <w:div w:id="12682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l.wikipedia.org/wiki/Alfastraling"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nl.wikipedia.org/wiki/Actinium" TargetMode="Externa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hyperlink" Target="https://en.wikipedia.org/wiki/DOTA_(chelator)" TargetMode="Externa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1061</Words>
  <Characters>5837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2022-11-14T07:26:00Z</dcterms:created>
  <dcterms:modified xsi:type="dcterms:W3CDTF">2022-11-19T08:42:00Z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